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73AA" w:rsidRDefault="00BA73AA"/>
    <w:p w:rsidR="00BA73AA" w:rsidRDefault="00BA73AA"/>
    <w:p w:rsidR="00BA73AA" w:rsidRDefault="00DD22BD">
      <w:pPr>
        <w:jc w:val="center"/>
        <w:rPr>
          <w:rFonts w:ascii="方正小标宋_GBK" w:eastAsia="方正小标宋_GBK" w:hAnsi="方正小标宋_GBK" w:cs="方正小标宋_GBK"/>
          <w:color w:val="000000"/>
          <w:kern w:val="0"/>
          <w:sz w:val="40"/>
          <w:szCs w:val="40"/>
          <w:lang w:bidi="en-US"/>
        </w:rPr>
      </w:pPr>
      <w:r>
        <w:rPr>
          <w:rFonts w:ascii="方正小标宋_GBK" w:eastAsia="方正小标宋_GBK" w:hAnsi="方正小标宋_GBK" w:cs="方正小标宋_GBK" w:hint="eastAsia"/>
          <w:color w:val="000000"/>
          <w:kern w:val="0"/>
          <w:sz w:val="40"/>
          <w:szCs w:val="40"/>
          <w:lang w:bidi="en-US"/>
        </w:rPr>
        <w:t>水泉乡人民政府</w:t>
      </w:r>
      <w:r>
        <w:rPr>
          <w:rFonts w:ascii="方正小标宋_GBK" w:eastAsia="方正小标宋_GBK" w:hAnsi="方正小标宋_GBK" w:cs="方正小标宋_GBK" w:hint="eastAsia"/>
          <w:color w:val="000000"/>
          <w:kern w:val="0"/>
          <w:sz w:val="40"/>
          <w:szCs w:val="40"/>
          <w:lang w:bidi="en-US"/>
        </w:rPr>
        <w:t>20</w:t>
      </w:r>
      <w:r>
        <w:rPr>
          <w:rFonts w:ascii="方正小标宋_GBK" w:eastAsia="方正小标宋_GBK" w:hAnsi="方正小标宋_GBK" w:cs="方正小标宋_GBK" w:hint="eastAsia"/>
          <w:color w:val="000000"/>
          <w:kern w:val="0"/>
          <w:sz w:val="40"/>
          <w:szCs w:val="40"/>
          <w:lang w:bidi="en-US"/>
        </w:rPr>
        <w:t>22</w:t>
      </w:r>
      <w:r>
        <w:rPr>
          <w:rFonts w:ascii="方正小标宋_GBK" w:eastAsia="方正小标宋_GBK" w:hAnsi="方正小标宋_GBK" w:cs="方正小标宋_GBK" w:hint="eastAsia"/>
          <w:color w:val="000000"/>
          <w:kern w:val="0"/>
          <w:sz w:val="40"/>
          <w:szCs w:val="40"/>
          <w:lang w:bidi="en-US"/>
        </w:rPr>
        <w:t>年</w:t>
      </w:r>
      <w:r>
        <w:rPr>
          <w:rFonts w:ascii="方正小标宋_GBK" w:eastAsia="方正小标宋_GBK" w:hAnsi="方正小标宋_GBK" w:cs="方正小标宋_GBK" w:hint="eastAsia"/>
          <w:color w:val="000000"/>
          <w:kern w:val="0"/>
          <w:sz w:val="40"/>
          <w:szCs w:val="40"/>
          <w:lang w:bidi="en-US"/>
        </w:rPr>
        <w:t>度部门决算情况说明</w:t>
      </w:r>
    </w:p>
    <w:p w:rsidR="00BA73AA" w:rsidRDefault="00DD22BD">
      <w:pPr>
        <w:pStyle w:val="Bodytext1"/>
        <w:tabs>
          <w:tab w:val="left" w:pos="822"/>
        </w:tabs>
        <w:spacing w:line="360" w:lineRule="auto"/>
        <w:ind w:firstLine="0"/>
        <w:jc w:val="cente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第一部分</w:t>
      </w:r>
      <w:r>
        <w:rPr>
          <w:rFonts w:ascii="仿宋_GB2312" w:eastAsia="仿宋_GB2312" w:hAnsi="仿宋_GB2312" w:cs="仿宋_GB2312" w:hint="eastAsia"/>
          <w:b/>
          <w:bCs/>
          <w:color w:val="000000"/>
          <w:sz w:val="32"/>
          <w:szCs w:val="32"/>
          <w:lang w:val="en-US" w:eastAsia="zh-CN"/>
        </w:rPr>
        <w:t xml:space="preserve">  </w:t>
      </w:r>
      <w:r>
        <w:rPr>
          <w:rFonts w:ascii="仿宋_GB2312" w:eastAsia="仿宋_GB2312" w:hAnsi="仿宋_GB2312" w:cs="仿宋_GB2312" w:hint="eastAsia"/>
          <w:b/>
          <w:bCs/>
          <w:color w:val="000000"/>
          <w:sz w:val="32"/>
          <w:szCs w:val="32"/>
          <w:lang w:val="en-US" w:eastAsia="zh-CN"/>
        </w:rPr>
        <w:t>部门</w:t>
      </w:r>
      <w:r>
        <w:rPr>
          <w:rFonts w:ascii="仿宋_GB2312" w:eastAsia="仿宋_GB2312" w:hAnsi="仿宋_GB2312" w:cs="仿宋_GB2312" w:hint="eastAsia"/>
          <w:b/>
          <w:bCs/>
          <w:color w:val="000000"/>
          <w:sz w:val="32"/>
          <w:szCs w:val="32"/>
        </w:rPr>
        <w:t>概括</w:t>
      </w:r>
    </w:p>
    <w:p w:rsidR="00BA73AA" w:rsidRDefault="00DD22BD">
      <w:pPr>
        <w:adjustRightInd w:val="0"/>
        <w:snapToGrid w:val="0"/>
        <w:spacing w:line="580" w:lineRule="exact"/>
        <w:ind w:firstLineChars="200" w:firstLine="643"/>
        <w:rPr>
          <w:rFonts w:ascii="楷体" w:eastAsia="楷体" w:hAnsi="楷体" w:cs="楷体"/>
          <w:b/>
          <w:sz w:val="32"/>
          <w:szCs w:val="32"/>
        </w:rPr>
      </w:pPr>
      <w:r>
        <w:rPr>
          <w:rFonts w:ascii="楷体" w:eastAsia="楷体" w:hAnsi="楷体" w:cs="楷体" w:hint="eastAsia"/>
          <w:b/>
          <w:sz w:val="32"/>
          <w:szCs w:val="32"/>
        </w:rPr>
        <w:t>一</w:t>
      </w:r>
      <w:r>
        <w:rPr>
          <w:rFonts w:ascii="楷体" w:eastAsia="楷体" w:hAnsi="楷体" w:cs="楷体" w:hint="eastAsia"/>
          <w:b/>
          <w:sz w:val="32"/>
          <w:szCs w:val="32"/>
        </w:rPr>
        <w:t>、</w:t>
      </w:r>
      <w:r>
        <w:rPr>
          <w:rFonts w:ascii="楷体" w:eastAsia="楷体" w:hAnsi="楷体" w:cs="楷体" w:hint="eastAsia"/>
          <w:b/>
          <w:color w:val="000000"/>
          <w:sz w:val="32"/>
          <w:szCs w:val="32"/>
        </w:rPr>
        <w:t>部门职责</w:t>
      </w:r>
    </w:p>
    <w:p w:rsidR="00BA73AA" w:rsidRDefault="00DD22BD">
      <w:pPr>
        <w:adjustRightInd w:val="0"/>
        <w:snapToGrid w:val="0"/>
        <w:spacing w:line="580" w:lineRule="exact"/>
        <w:ind w:firstLineChars="200" w:firstLine="640"/>
        <w:rPr>
          <w:rFonts w:ascii="仿宋_GB2312" w:eastAsia="仿宋_GB2312" w:hAnsi="黑体" w:cs="Times New Roman"/>
          <w:color w:val="000000"/>
          <w:sz w:val="32"/>
          <w:szCs w:val="32"/>
        </w:rPr>
      </w:pPr>
      <w:r>
        <w:rPr>
          <w:rFonts w:ascii="仿宋_GB2312" w:eastAsia="仿宋_GB2312" w:hAnsi="黑体" w:cs="Times New Roman" w:hint="eastAsia"/>
          <w:color w:val="000000"/>
          <w:sz w:val="32"/>
          <w:szCs w:val="32"/>
        </w:rPr>
        <w:t>1.</w:t>
      </w:r>
      <w:r>
        <w:rPr>
          <w:rFonts w:ascii="仿宋_GB2312" w:eastAsia="仿宋_GB2312" w:hAnsi="黑体" w:cs="Times New Roman" w:hint="eastAsia"/>
          <w:color w:val="000000"/>
          <w:sz w:val="32"/>
          <w:szCs w:val="32"/>
        </w:rPr>
        <w:t>坚持加强党的领导。全面贯彻落实党中央</w:t>
      </w:r>
      <w:r>
        <w:rPr>
          <w:rFonts w:ascii="仿宋_GB2312" w:eastAsia="仿宋_GB2312" w:hAnsi="黑体" w:cs="Times New Roman" w:hint="eastAsia"/>
          <w:color w:val="000000"/>
          <w:sz w:val="32"/>
          <w:szCs w:val="32"/>
        </w:rPr>
        <w:t>和各级党委决策部署，推进全面从严治党，落实基层党建工作责任制，严格抓好基层党组织建设各项制度，加强纪检监察工作，深化各项体制改革，做好国防教育和兵役等工作，全面加强基层宣传思想文化工作，进一步增强党在农村基层的政治领导力、思想引领力、群众组织力、社会号召力。</w:t>
      </w:r>
    </w:p>
    <w:p w:rsidR="00BA73AA" w:rsidRDefault="00DD22BD">
      <w:pPr>
        <w:adjustRightInd w:val="0"/>
        <w:snapToGrid w:val="0"/>
        <w:spacing w:line="580" w:lineRule="exact"/>
        <w:ind w:firstLineChars="200" w:firstLine="640"/>
        <w:rPr>
          <w:rFonts w:ascii="仿宋_GB2312" w:eastAsia="仿宋_GB2312" w:hAnsi="黑体" w:cs="Times New Roman"/>
          <w:color w:val="000000"/>
          <w:sz w:val="32"/>
          <w:szCs w:val="32"/>
        </w:rPr>
      </w:pPr>
      <w:r>
        <w:rPr>
          <w:rFonts w:ascii="仿宋_GB2312" w:eastAsia="仿宋_GB2312" w:hAnsi="黑体" w:cs="Times New Roman" w:hint="eastAsia"/>
          <w:color w:val="000000"/>
          <w:sz w:val="32"/>
          <w:szCs w:val="32"/>
        </w:rPr>
        <w:t>2.</w:t>
      </w:r>
      <w:r>
        <w:rPr>
          <w:rFonts w:ascii="仿宋_GB2312" w:eastAsia="仿宋_GB2312" w:hAnsi="黑体" w:cs="Times New Roman" w:hint="eastAsia"/>
          <w:color w:val="000000"/>
          <w:sz w:val="32"/>
          <w:szCs w:val="32"/>
        </w:rPr>
        <w:t>实施乡村振兴战略。贯彻落实党中央、国务院和各级党委政府关于实施乡村振兴战略的决策部署，提升农业发展质量，加快现代农业强镇步伐。推进乡村绿色发展，打造生态宜</w:t>
      </w:r>
      <w:proofErr w:type="gramStart"/>
      <w:r>
        <w:rPr>
          <w:rFonts w:ascii="仿宋_GB2312" w:eastAsia="仿宋_GB2312" w:hAnsi="黑体" w:cs="Times New Roman" w:hint="eastAsia"/>
          <w:color w:val="000000"/>
          <w:sz w:val="32"/>
          <w:szCs w:val="32"/>
        </w:rPr>
        <w:t>居美丽</w:t>
      </w:r>
      <w:proofErr w:type="gramEnd"/>
      <w:r>
        <w:rPr>
          <w:rFonts w:ascii="仿宋_GB2312" w:eastAsia="仿宋_GB2312" w:hAnsi="黑体" w:cs="Times New Roman" w:hint="eastAsia"/>
          <w:color w:val="000000"/>
          <w:sz w:val="32"/>
          <w:szCs w:val="32"/>
        </w:rPr>
        <w:t>乡村。深化农村精神文明建设，树立健康文明新风尚。构建乡村治理体系，提升农村社会治理水平。坚决打赢脱贫攻坚战，增强人民群众获得感和幸福感。深入推进农业农村改革，增强乡村振兴内生动力。</w:t>
      </w:r>
    </w:p>
    <w:p w:rsidR="00BA73AA" w:rsidRDefault="00DD22BD">
      <w:pPr>
        <w:adjustRightInd w:val="0"/>
        <w:snapToGrid w:val="0"/>
        <w:spacing w:line="580" w:lineRule="exact"/>
        <w:ind w:firstLineChars="200" w:firstLine="640"/>
        <w:rPr>
          <w:rFonts w:ascii="仿宋_GB2312" w:eastAsia="仿宋_GB2312" w:hAnsi="黑体" w:cs="Times New Roman"/>
          <w:color w:val="000000"/>
          <w:sz w:val="32"/>
          <w:szCs w:val="32"/>
        </w:rPr>
      </w:pPr>
      <w:r>
        <w:rPr>
          <w:rFonts w:ascii="仿宋_GB2312" w:eastAsia="仿宋_GB2312" w:hAnsi="黑体" w:cs="Times New Roman" w:hint="eastAsia"/>
          <w:color w:val="000000"/>
          <w:sz w:val="32"/>
          <w:szCs w:val="32"/>
        </w:rPr>
        <w:t>3.</w:t>
      </w:r>
      <w:r>
        <w:rPr>
          <w:rFonts w:ascii="仿宋_GB2312" w:eastAsia="仿宋_GB2312" w:hAnsi="黑体" w:cs="Times New Roman" w:hint="eastAsia"/>
          <w:color w:val="000000"/>
          <w:sz w:val="32"/>
          <w:szCs w:val="32"/>
        </w:rPr>
        <w:t>推进经济社会发展。组织制定和落实区域经济社会发展和村镇建设等规划，提升工业化和城镇化发展水平，加强基础设施和各项公益事业建设，改善群众生活环境。推进“三农”服务和精准扶贫工作，指导农村经济发展，深化农业公共服务体系建设，加强农业产前、产中、产后服务。完善生产、供销、信用“三位一体”农民合作经济组织体系，推进</w:t>
      </w:r>
      <w:r>
        <w:rPr>
          <w:rFonts w:ascii="仿宋_GB2312" w:eastAsia="仿宋_GB2312" w:hAnsi="黑体" w:cs="Times New Roman" w:hint="eastAsia"/>
          <w:color w:val="000000"/>
          <w:sz w:val="32"/>
          <w:szCs w:val="32"/>
        </w:rPr>
        <w:lastRenderedPageBreak/>
        <w:t>农村经济结构调整，促进经济增长方式转变，促进农民增收。</w:t>
      </w:r>
    </w:p>
    <w:p w:rsidR="00BA73AA" w:rsidRDefault="00DD22BD">
      <w:pPr>
        <w:adjustRightInd w:val="0"/>
        <w:snapToGrid w:val="0"/>
        <w:spacing w:line="580" w:lineRule="exact"/>
        <w:ind w:firstLineChars="200" w:firstLine="640"/>
        <w:rPr>
          <w:rFonts w:ascii="仿宋_GB2312" w:eastAsia="仿宋_GB2312" w:hAnsi="黑体" w:cs="Times New Roman"/>
          <w:color w:val="000000"/>
          <w:sz w:val="32"/>
          <w:szCs w:val="32"/>
        </w:rPr>
      </w:pPr>
      <w:r>
        <w:rPr>
          <w:rFonts w:ascii="仿宋_GB2312" w:eastAsia="仿宋_GB2312" w:hAnsi="黑体" w:cs="Times New Roman" w:hint="eastAsia"/>
          <w:color w:val="000000"/>
          <w:sz w:val="32"/>
          <w:szCs w:val="32"/>
        </w:rPr>
        <w:t>4.</w:t>
      </w:r>
      <w:r>
        <w:rPr>
          <w:rFonts w:ascii="仿宋_GB2312" w:eastAsia="仿宋_GB2312" w:hAnsi="黑体" w:cs="Times New Roman" w:hint="eastAsia"/>
          <w:color w:val="000000"/>
          <w:sz w:val="32"/>
          <w:szCs w:val="32"/>
        </w:rPr>
        <w:t>完善基层审批服务。推进基层行政审批和公共服务发展，加强综合便民服务机构和服务平台建设。推进集中审批服务，落实“放</w:t>
      </w:r>
      <w:r>
        <w:rPr>
          <w:rFonts w:ascii="仿宋_GB2312" w:eastAsia="仿宋_GB2312" w:hAnsi="黑体" w:cs="Times New Roman" w:hint="eastAsia"/>
          <w:color w:val="000000"/>
          <w:sz w:val="32"/>
          <w:szCs w:val="32"/>
        </w:rPr>
        <w:t>管</w:t>
      </w:r>
      <w:r>
        <w:rPr>
          <w:rFonts w:ascii="仿宋_GB2312" w:eastAsia="仿宋_GB2312" w:hAnsi="黑体" w:cs="Times New Roman" w:hint="eastAsia"/>
          <w:color w:val="000000"/>
          <w:sz w:val="32"/>
          <w:szCs w:val="32"/>
        </w:rPr>
        <w:t>服”改革，建立健全“一站式服务”和“一门式办理”，提升群众获得感和幸福感。落实社会保障、社会救助、卫生健康、医疗保障、劳动就业等各项公共服务工作，统筹基本公共服务设施的空间布局，实现基本公共服务全覆盖。</w:t>
      </w:r>
    </w:p>
    <w:p w:rsidR="00BA73AA" w:rsidRDefault="00DD22BD">
      <w:pPr>
        <w:adjustRightInd w:val="0"/>
        <w:snapToGrid w:val="0"/>
        <w:spacing w:line="580" w:lineRule="exact"/>
        <w:ind w:firstLineChars="200" w:firstLine="640"/>
        <w:rPr>
          <w:rFonts w:ascii="仿宋_GB2312" w:eastAsia="仿宋_GB2312" w:hAnsi="黑体" w:cs="Times New Roman"/>
          <w:color w:val="000000"/>
          <w:sz w:val="32"/>
          <w:szCs w:val="32"/>
        </w:rPr>
      </w:pPr>
      <w:r>
        <w:rPr>
          <w:rFonts w:ascii="仿宋_GB2312" w:eastAsia="仿宋_GB2312" w:hAnsi="黑体" w:cs="Times New Roman" w:hint="eastAsia"/>
          <w:color w:val="000000"/>
          <w:sz w:val="32"/>
          <w:szCs w:val="32"/>
        </w:rPr>
        <w:t>5.</w:t>
      </w:r>
      <w:r>
        <w:rPr>
          <w:rFonts w:ascii="仿宋_GB2312" w:eastAsia="仿宋_GB2312" w:hAnsi="黑体" w:cs="Times New Roman" w:hint="eastAsia"/>
          <w:color w:val="000000"/>
          <w:sz w:val="32"/>
          <w:szCs w:val="32"/>
        </w:rPr>
        <w:t>加强社会治理能力。维护社会安全稳定、落实平安建设、社会治安综合治理、应急救援和防灾减灾等相关工作。建立党的建设、综治管理、村社治理、城镇管理、综合执法、疫情防控、应急管理等一体化的统筹协调指挥机制，加强网格化服务管理标准化建设，强化信访和矛盾纠纷调解工作。化解社会矛盾纠纷。推进基层综合执法，整合一线执法力量，充分发挥属地管理优势，依法相对集中行使行政处罚权，加强对派驻机构统筹协调，强化对区域内执法力量的统一指挥。</w:t>
      </w:r>
    </w:p>
    <w:p w:rsidR="00BA73AA" w:rsidRDefault="00DD22BD">
      <w:pPr>
        <w:adjustRightInd w:val="0"/>
        <w:snapToGrid w:val="0"/>
        <w:spacing w:line="580" w:lineRule="exact"/>
        <w:ind w:firstLineChars="200" w:firstLine="640"/>
        <w:rPr>
          <w:rFonts w:ascii="仿宋_GB2312" w:eastAsia="仿宋_GB2312" w:hAnsi="黑体" w:cs="Times New Roman"/>
          <w:color w:val="000000"/>
          <w:sz w:val="32"/>
          <w:szCs w:val="32"/>
        </w:rPr>
      </w:pPr>
      <w:r>
        <w:rPr>
          <w:rFonts w:ascii="仿宋_GB2312" w:eastAsia="仿宋_GB2312" w:hAnsi="黑体" w:cs="Times New Roman" w:hint="eastAsia"/>
          <w:color w:val="000000"/>
          <w:sz w:val="32"/>
          <w:szCs w:val="32"/>
        </w:rPr>
        <w:t>6.</w:t>
      </w:r>
      <w:r>
        <w:rPr>
          <w:rFonts w:ascii="仿宋_GB2312" w:eastAsia="仿宋_GB2312" w:hAnsi="黑体" w:cs="Times New Roman" w:hint="eastAsia"/>
          <w:color w:val="000000"/>
          <w:sz w:val="32"/>
          <w:szCs w:val="32"/>
        </w:rPr>
        <w:t>推进民主法治建设。领导基层自治，加强村（居）民委员会、</w:t>
      </w:r>
      <w:proofErr w:type="gramStart"/>
      <w:r>
        <w:rPr>
          <w:rFonts w:ascii="仿宋_GB2312" w:eastAsia="仿宋_GB2312" w:hAnsi="黑体" w:cs="Times New Roman" w:hint="eastAsia"/>
          <w:color w:val="000000"/>
          <w:sz w:val="32"/>
          <w:szCs w:val="32"/>
        </w:rPr>
        <w:t>业委会</w:t>
      </w:r>
      <w:proofErr w:type="gramEnd"/>
      <w:r>
        <w:rPr>
          <w:rFonts w:ascii="仿宋_GB2312" w:eastAsia="仿宋_GB2312" w:hAnsi="黑体" w:cs="Times New Roman" w:hint="eastAsia"/>
          <w:color w:val="000000"/>
          <w:sz w:val="32"/>
          <w:szCs w:val="32"/>
        </w:rPr>
        <w:t>建设，推进村社居民自治，健全自治平台。负责组织、指导本辖区业主大会成立和业主委员会换届工作，监督业主大会和业主委员会依法履行职责，调解处理物业管理纠纷。组织村社居民和各类组织参与村（社区）建设和管理，推进村居</w:t>
      </w:r>
      <w:proofErr w:type="gramStart"/>
      <w:r>
        <w:rPr>
          <w:rFonts w:ascii="仿宋_GB2312" w:eastAsia="仿宋_GB2312" w:hAnsi="黑体" w:cs="Times New Roman" w:hint="eastAsia"/>
          <w:color w:val="000000"/>
          <w:sz w:val="32"/>
          <w:szCs w:val="32"/>
        </w:rPr>
        <w:t>务</w:t>
      </w:r>
      <w:proofErr w:type="gramEnd"/>
      <w:r>
        <w:rPr>
          <w:rFonts w:ascii="仿宋_GB2312" w:eastAsia="仿宋_GB2312" w:hAnsi="黑体" w:cs="Times New Roman" w:hint="eastAsia"/>
          <w:color w:val="000000"/>
          <w:sz w:val="32"/>
          <w:szCs w:val="32"/>
        </w:rPr>
        <w:t>公开、财务公开。健全完善自治、法治、德治相结合的基层治理体系。</w:t>
      </w:r>
    </w:p>
    <w:p w:rsidR="00BA73AA" w:rsidRDefault="00DD22BD">
      <w:pPr>
        <w:adjustRightInd w:val="0"/>
        <w:snapToGrid w:val="0"/>
        <w:spacing w:line="580" w:lineRule="exact"/>
        <w:ind w:firstLineChars="200" w:firstLine="640"/>
        <w:rPr>
          <w:rFonts w:ascii="仿宋_GB2312" w:eastAsia="仿宋_GB2312" w:hAnsi="黑体" w:cs="Times New Roman"/>
          <w:color w:val="000000"/>
          <w:sz w:val="32"/>
          <w:szCs w:val="32"/>
        </w:rPr>
      </w:pPr>
      <w:r>
        <w:rPr>
          <w:rFonts w:ascii="仿宋_GB2312" w:eastAsia="仿宋_GB2312" w:hAnsi="黑体" w:cs="Times New Roman" w:hint="eastAsia"/>
          <w:color w:val="000000"/>
          <w:sz w:val="32"/>
          <w:szCs w:val="32"/>
        </w:rPr>
        <w:t>7.</w:t>
      </w:r>
      <w:r>
        <w:rPr>
          <w:rFonts w:ascii="仿宋_GB2312" w:eastAsia="仿宋_GB2312" w:hAnsi="黑体" w:cs="Times New Roman" w:hint="eastAsia"/>
          <w:color w:val="000000"/>
          <w:sz w:val="32"/>
          <w:szCs w:val="32"/>
        </w:rPr>
        <w:t>按照管理权限，负责机关和事业单位工作人员的教育、</w:t>
      </w:r>
      <w:r>
        <w:rPr>
          <w:rFonts w:ascii="仿宋_GB2312" w:eastAsia="仿宋_GB2312" w:hAnsi="黑体" w:cs="Times New Roman" w:hint="eastAsia"/>
          <w:color w:val="000000"/>
          <w:sz w:val="32"/>
          <w:szCs w:val="32"/>
        </w:rPr>
        <w:lastRenderedPageBreak/>
        <w:t>培养、选拔和监督工作；协助管理好派驻单位人员。</w:t>
      </w:r>
    </w:p>
    <w:p w:rsidR="00BA73AA" w:rsidRDefault="00DD22BD">
      <w:pPr>
        <w:adjustRightInd w:val="0"/>
        <w:snapToGrid w:val="0"/>
        <w:spacing w:line="580" w:lineRule="exact"/>
        <w:ind w:firstLineChars="200" w:firstLine="640"/>
        <w:rPr>
          <w:rFonts w:ascii="仿宋_GB2312" w:eastAsia="仿宋_GB2312" w:hAnsi="黑体" w:cs="Times New Roman"/>
          <w:color w:val="000000"/>
          <w:sz w:val="32"/>
          <w:szCs w:val="32"/>
        </w:rPr>
      </w:pPr>
      <w:r>
        <w:rPr>
          <w:rFonts w:ascii="仿宋_GB2312" w:eastAsia="仿宋_GB2312" w:hAnsi="黑体" w:cs="Times New Roman" w:hint="eastAsia"/>
          <w:color w:val="000000"/>
          <w:sz w:val="32"/>
          <w:szCs w:val="32"/>
        </w:rPr>
        <w:t>8.</w:t>
      </w:r>
      <w:r>
        <w:rPr>
          <w:rFonts w:ascii="仿宋_GB2312" w:eastAsia="仿宋_GB2312" w:hAnsi="黑体" w:cs="Times New Roman" w:hint="eastAsia"/>
          <w:color w:val="000000"/>
          <w:sz w:val="32"/>
          <w:szCs w:val="32"/>
        </w:rPr>
        <w:t>法律、法规规定和县委、县政府交办的其他事项。</w:t>
      </w:r>
    </w:p>
    <w:p w:rsidR="00BA73AA" w:rsidRDefault="00DD22BD">
      <w:pPr>
        <w:adjustRightInd w:val="0"/>
        <w:snapToGrid w:val="0"/>
        <w:spacing w:line="580" w:lineRule="exact"/>
        <w:ind w:firstLineChars="200" w:firstLine="643"/>
        <w:rPr>
          <w:rFonts w:ascii="楷体_GB2312" w:eastAsia="楷体_GB2312"/>
          <w:b/>
          <w:sz w:val="32"/>
          <w:szCs w:val="32"/>
        </w:rPr>
      </w:pPr>
      <w:r>
        <w:rPr>
          <w:rFonts w:ascii="楷体_GB2312" w:eastAsia="楷体_GB2312" w:hint="eastAsia"/>
          <w:b/>
          <w:sz w:val="32"/>
          <w:szCs w:val="32"/>
        </w:rPr>
        <w:t>二</w:t>
      </w:r>
      <w:r>
        <w:rPr>
          <w:rFonts w:ascii="楷体_GB2312" w:eastAsia="楷体_GB2312" w:hint="eastAsia"/>
          <w:b/>
          <w:sz w:val="32"/>
          <w:szCs w:val="32"/>
        </w:rPr>
        <w:t>、</w:t>
      </w:r>
      <w:r>
        <w:rPr>
          <w:rFonts w:ascii="楷体_GB2312" w:eastAsia="楷体_GB2312" w:hint="eastAsia"/>
          <w:b/>
          <w:sz w:val="32"/>
          <w:szCs w:val="32"/>
        </w:rPr>
        <w:t>机构设置</w:t>
      </w:r>
    </w:p>
    <w:p w:rsidR="00BA73AA" w:rsidRDefault="00DD22BD">
      <w:pPr>
        <w:adjustRightInd w:val="0"/>
        <w:snapToGrid w:val="0"/>
        <w:spacing w:line="580" w:lineRule="exact"/>
        <w:ind w:firstLineChars="200" w:firstLine="640"/>
        <w:rPr>
          <w:rFonts w:ascii="仿宋_GB2312" w:eastAsia="仿宋_GB2312"/>
          <w:sz w:val="32"/>
          <w:szCs w:val="32"/>
        </w:rPr>
      </w:pPr>
      <w:r>
        <w:rPr>
          <w:rFonts w:ascii="仿宋_GB2312" w:eastAsia="仿宋_GB2312" w:hAnsi="黑体" w:hint="eastAsia"/>
          <w:color w:val="000000"/>
          <w:sz w:val="32"/>
          <w:szCs w:val="32"/>
        </w:rPr>
        <w:t>广河县水泉乡人民政府有司法所、林业站、农经站、劳务办、住建办、文化站、畜牧站、党建办、民政办、计生办、宗教办、扶贫站、统计站等各站所组成。</w:t>
      </w:r>
    </w:p>
    <w:p w:rsidR="00BA73AA" w:rsidRDefault="00DD22BD">
      <w:pPr>
        <w:pStyle w:val="Bodytext1"/>
        <w:tabs>
          <w:tab w:val="left" w:pos="822"/>
        </w:tabs>
        <w:spacing w:line="360" w:lineRule="auto"/>
        <w:ind w:firstLine="0"/>
        <w:jc w:val="cente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第二部分</w:t>
      </w:r>
      <w:r>
        <w:rPr>
          <w:rFonts w:ascii="仿宋_GB2312" w:eastAsia="仿宋_GB2312" w:hAnsi="仿宋_GB2312" w:cs="仿宋_GB2312" w:hint="eastAsia"/>
          <w:b/>
          <w:bCs/>
          <w:color w:val="000000"/>
          <w:sz w:val="32"/>
          <w:szCs w:val="32"/>
          <w:lang w:val="en-US" w:eastAsia="zh-CN"/>
        </w:rPr>
        <w:t xml:space="preserve">  </w:t>
      </w:r>
      <w:r>
        <w:rPr>
          <w:rFonts w:ascii="仿宋_GB2312" w:eastAsia="仿宋_GB2312" w:hAnsi="仿宋_GB2312" w:cs="仿宋_GB2312" w:hint="eastAsia"/>
          <w:b/>
          <w:bCs/>
          <w:color w:val="000000"/>
          <w:sz w:val="32"/>
          <w:szCs w:val="32"/>
        </w:rPr>
        <w:t>202</w:t>
      </w:r>
      <w:r>
        <w:rPr>
          <w:rFonts w:ascii="仿宋_GB2312" w:eastAsia="仿宋_GB2312" w:hAnsi="仿宋_GB2312" w:cs="仿宋_GB2312" w:hint="eastAsia"/>
          <w:b/>
          <w:bCs/>
          <w:color w:val="000000"/>
          <w:sz w:val="32"/>
          <w:szCs w:val="32"/>
          <w:lang w:val="en-US" w:eastAsia="zh-CN"/>
        </w:rPr>
        <w:t>2</w:t>
      </w:r>
      <w:r>
        <w:rPr>
          <w:rFonts w:ascii="仿宋_GB2312" w:eastAsia="仿宋_GB2312" w:hAnsi="仿宋_GB2312" w:cs="仿宋_GB2312" w:hint="eastAsia"/>
          <w:b/>
          <w:bCs/>
          <w:color w:val="000000"/>
          <w:sz w:val="32"/>
          <w:szCs w:val="32"/>
        </w:rPr>
        <w:t>年度</w:t>
      </w:r>
      <w:r>
        <w:rPr>
          <w:rFonts w:ascii="仿宋_GB2312" w:eastAsia="仿宋_GB2312" w:hAnsi="仿宋_GB2312" w:cs="仿宋_GB2312" w:hint="eastAsia"/>
          <w:b/>
          <w:bCs/>
          <w:color w:val="000000"/>
          <w:sz w:val="32"/>
          <w:szCs w:val="32"/>
          <w:lang w:eastAsia="zh-CN"/>
        </w:rPr>
        <w:t>本单位</w:t>
      </w:r>
      <w:r>
        <w:rPr>
          <w:rFonts w:ascii="仿宋_GB2312" w:eastAsia="仿宋_GB2312" w:hAnsi="仿宋_GB2312" w:cs="仿宋_GB2312" w:hint="eastAsia"/>
          <w:b/>
          <w:bCs/>
          <w:color w:val="000000"/>
          <w:sz w:val="32"/>
          <w:szCs w:val="32"/>
        </w:rPr>
        <w:t>决算表</w:t>
      </w:r>
    </w:p>
    <w:p w:rsidR="00BA73AA" w:rsidRDefault="00DD22BD">
      <w:pPr>
        <w:adjustRightInd w:val="0"/>
        <w:snapToGrid w:val="0"/>
        <w:spacing w:line="580" w:lineRule="exact"/>
        <w:ind w:firstLineChars="200" w:firstLine="640"/>
        <w:rPr>
          <w:rFonts w:ascii="仿宋_GB2312" w:eastAsia="仿宋_GB2312" w:hAnsi="黑体"/>
          <w:color w:val="000000"/>
          <w:sz w:val="32"/>
          <w:szCs w:val="32"/>
          <w:lang w:val="zh-CN"/>
        </w:rPr>
      </w:pPr>
      <w:r>
        <w:rPr>
          <w:rFonts w:ascii="仿宋_GB2312" w:eastAsia="仿宋_GB2312" w:hAnsi="黑体" w:hint="eastAsia"/>
          <w:color w:val="000000"/>
          <w:sz w:val="32"/>
          <w:szCs w:val="32"/>
          <w:lang w:val="zh-CN"/>
        </w:rPr>
        <w:t>一、收入支出决算总表</w:t>
      </w:r>
    </w:p>
    <w:p w:rsidR="00BA73AA" w:rsidRDefault="00DD22BD">
      <w:pPr>
        <w:adjustRightInd w:val="0"/>
        <w:snapToGrid w:val="0"/>
        <w:spacing w:line="580" w:lineRule="exact"/>
        <w:ind w:firstLineChars="200" w:firstLine="640"/>
        <w:rPr>
          <w:rFonts w:ascii="仿宋_GB2312" w:eastAsia="仿宋_GB2312" w:hAnsi="黑体"/>
          <w:color w:val="000000"/>
          <w:sz w:val="32"/>
          <w:szCs w:val="32"/>
          <w:lang w:val="zh-CN"/>
        </w:rPr>
      </w:pPr>
      <w:r>
        <w:rPr>
          <w:rFonts w:ascii="仿宋_GB2312" w:eastAsia="仿宋_GB2312" w:hAnsi="黑体" w:hint="eastAsia"/>
          <w:color w:val="000000"/>
          <w:sz w:val="32"/>
          <w:szCs w:val="32"/>
          <w:lang w:val="zh-CN"/>
        </w:rPr>
        <w:t>二、收入决算表</w:t>
      </w:r>
    </w:p>
    <w:p w:rsidR="00BA73AA" w:rsidRDefault="00DD22BD">
      <w:pPr>
        <w:adjustRightInd w:val="0"/>
        <w:snapToGrid w:val="0"/>
        <w:spacing w:line="580" w:lineRule="exact"/>
        <w:ind w:firstLineChars="200" w:firstLine="640"/>
        <w:rPr>
          <w:rFonts w:ascii="仿宋_GB2312" w:eastAsia="仿宋_GB2312" w:hAnsi="黑体"/>
          <w:color w:val="000000"/>
          <w:sz w:val="32"/>
          <w:szCs w:val="32"/>
          <w:lang w:val="zh-CN"/>
        </w:rPr>
      </w:pPr>
      <w:r>
        <w:rPr>
          <w:rFonts w:ascii="仿宋_GB2312" w:eastAsia="仿宋_GB2312" w:hAnsi="黑体" w:hint="eastAsia"/>
          <w:color w:val="000000"/>
          <w:sz w:val="32"/>
          <w:szCs w:val="32"/>
          <w:lang w:val="zh-CN"/>
        </w:rPr>
        <w:t>三、支出决算表</w:t>
      </w:r>
    </w:p>
    <w:p w:rsidR="00BA73AA" w:rsidRDefault="00DD22BD">
      <w:pPr>
        <w:adjustRightInd w:val="0"/>
        <w:snapToGrid w:val="0"/>
        <w:spacing w:line="580" w:lineRule="exact"/>
        <w:ind w:firstLineChars="200" w:firstLine="640"/>
        <w:rPr>
          <w:rFonts w:ascii="仿宋_GB2312" w:eastAsia="仿宋_GB2312" w:hAnsi="黑体"/>
          <w:color w:val="000000"/>
          <w:sz w:val="32"/>
          <w:szCs w:val="32"/>
          <w:lang w:val="zh-CN"/>
        </w:rPr>
      </w:pPr>
      <w:r>
        <w:rPr>
          <w:rFonts w:ascii="仿宋_GB2312" w:eastAsia="仿宋_GB2312" w:hAnsi="黑体" w:hint="eastAsia"/>
          <w:color w:val="000000"/>
          <w:sz w:val="32"/>
          <w:szCs w:val="32"/>
          <w:lang w:val="zh-CN"/>
        </w:rPr>
        <w:t>四、财政拨款收入支出决算总表</w:t>
      </w:r>
    </w:p>
    <w:p w:rsidR="00BA73AA" w:rsidRDefault="00DD22BD">
      <w:pPr>
        <w:adjustRightInd w:val="0"/>
        <w:snapToGrid w:val="0"/>
        <w:spacing w:line="580" w:lineRule="exact"/>
        <w:ind w:firstLineChars="200" w:firstLine="640"/>
        <w:rPr>
          <w:rFonts w:ascii="仿宋_GB2312" w:eastAsia="仿宋_GB2312" w:hAnsi="黑体"/>
          <w:color w:val="000000"/>
          <w:sz w:val="32"/>
          <w:szCs w:val="32"/>
          <w:lang w:val="zh-CN"/>
        </w:rPr>
      </w:pPr>
      <w:r>
        <w:rPr>
          <w:rFonts w:ascii="仿宋_GB2312" w:eastAsia="仿宋_GB2312" w:hAnsi="黑体" w:hint="eastAsia"/>
          <w:color w:val="000000"/>
          <w:sz w:val="32"/>
          <w:szCs w:val="32"/>
          <w:lang w:val="zh-CN"/>
        </w:rPr>
        <w:t>五、一般公共预算财政拨款支出决算表</w:t>
      </w:r>
    </w:p>
    <w:p w:rsidR="00BA73AA" w:rsidRDefault="00DD22BD">
      <w:pPr>
        <w:adjustRightInd w:val="0"/>
        <w:snapToGrid w:val="0"/>
        <w:spacing w:line="580" w:lineRule="exact"/>
        <w:ind w:firstLineChars="200" w:firstLine="640"/>
        <w:rPr>
          <w:rFonts w:ascii="仿宋_GB2312" w:eastAsia="仿宋_GB2312" w:hAnsi="黑体"/>
          <w:color w:val="000000"/>
          <w:sz w:val="32"/>
          <w:szCs w:val="32"/>
          <w:lang w:val="zh-CN"/>
        </w:rPr>
      </w:pPr>
      <w:r>
        <w:rPr>
          <w:rFonts w:ascii="仿宋_GB2312" w:eastAsia="仿宋_GB2312" w:hAnsi="黑体" w:hint="eastAsia"/>
          <w:color w:val="000000"/>
          <w:sz w:val="32"/>
          <w:szCs w:val="32"/>
          <w:lang w:val="zh-CN"/>
        </w:rPr>
        <w:t>六、一般公共预算财政拨款基本支出决算明细表</w:t>
      </w:r>
    </w:p>
    <w:p w:rsidR="00BA73AA" w:rsidRDefault="00DD22BD">
      <w:pPr>
        <w:adjustRightInd w:val="0"/>
        <w:snapToGrid w:val="0"/>
        <w:spacing w:line="580" w:lineRule="exact"/>
        <w:ind w:firstLineChars="200" w:firstLine="640"/>
        <w:rPr>
          <w:rFonts w:ascii="仿宋_GB2312" w:eastAsia="仿宋_GB2312" w:hAnsi="黑体"/>
          <w:color w:val="000000"/>
          <w:sz w:val="32"/>
          <w:szCs w:val="32"/>
          <w:lang w:val="zh-CN"/>
        </w:rPr>
      </w:pPr>
      <w:r>
        <w:rPr>
          <w:rFonts w:ascii="仿宋_GB2312" w:eastAsia="仿宋_GB2312" w:hAnsi="黑体" w:hint="eastAsia"/>
          <w:color w:val="000000"/>
          <w:sz w:val="32"/>
          <w:szCs w:val="32"/>
          <w:lang w:val="zh-CN"/>
        </w:rPr>
        <w:t>七、政府性基金预算财政拨款收入支出决算表</w:t>
      </w:r>
    </w:p>
    <w:p w:rsidR="00BA73AA" w:rsidRDefault="00DD22BD">
      <w:pPr>
        <w:adjustRightInd w:val="0"/>
        <w:snapToGrid w:val="0"/>
        <w:spacing w:line="580" w:lineRule="exact"/>
        <w:ind w:firstLineChars="200" w:firstLine="640"/>
        <w:rPr>
          <w:rFonts w:ascii="仿宋_GB2312" w:eastAsia="仿宋_GB2312" w:hAnsi="黑体"/>
          <w:color w:val="000000"/>
          <w:sz w:val="32"/>
          <w:szCs w:val="32"/>
          <w:lang w:val="zh-CN"/>
        </w:rPr>
      </w:pPr>
      <w:r>
        <w:rPr>
          <w:rFonts w:ascii="仿宋_GB2312" w:eastAsia="仿宋_GB2312" w:hAnsi="黑体" w:hint="eastAsia"/>
          <w:color w:val="000000"/>
          <w:sz w:val="32"/>
          <w:szCs w:val="32"/>
          <w:lang w:val="zh-CN"/>
        </w:rPr>
        <w:t>八、国有资本经营预算财政拨款支出决算表</w:t>
      </w:r>
    </w:p>
    <w:p w:rsidR="00BA73AA" w:rsidRDefault="00DD22BD">
      <w:pPr>
        <w:adjustRightInd w:val="0"/>
        <w:snapToGrid w:val="0"/>
        <w:spacing w:line="580" w:lineRule="exact"/>
        <w:ind w:firstLineChars="200" w:firstLine="640"/>
        <w:rPr>
          <w:rFonts w:ascii="仿宋_GB2312" w:eastAsia="仿宋_GB2312" w:hAnsi="黑体"/>
          <w:color w:val="000000"/>
          <w:sz w:val="32"/>
          <w:szCs w:val="32"/>
          <w:lang w:val="zh-CN"/>
        </w:rPr>
      </w:pPr>
      <w:r>
        <w:rPr>
          <w:rFonts w:ascii="仿宋_GB2312" w:eastAsia="仿宋_GB2312" w:hAnsi="黑体" w:hint="eastAsia"/>
          <w:color w:val="000000"/>
          <w:sz w:val="32"/>
          <w:szCs w:val="32"/>
          <w:lang w:val="zh-CN"/>
        </w:rPr>
        <w:t>九、财政拨款“三公”经费支出决算表</w:t>
      </w:r>
    </w:p>
    <w:p w:rsidR="00BA73AA" w:rsidRDefault="00DD22BD">
      <w:pPr>
        <w:adjustRightInd w:val="0"/>
        <w:snapToGrid w:val="0"/>
        <w:spacing w:line="580" w:lineRule="exact"/>
        <w:ind w:firstLineChars="200" w:firstLine="643"/>
        <w:jc w:val="cente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第三部分</w:t>
      </w:r>
      <w:r>
        <w:rPr>
          <w:rFonts w:ascii="仿宋_GB2312" w:eastAsia="仿宋_GB2312" w:hAnsi="仿宋_GB2312" w:cs="仿宋_GB2312" w:hint="eastAsia"/>
          <w:b/>
          <w:bCs/>
          <w:color w:val="000000"/>
          <w:sz w:val="32"/>
          <w:szCs w:val="32"/>
        </w:rPr>
        <w:t xml:space="preserve">  </w:t>
      </w:r>
      <w:r>
        <w:rPr>
          <w:rFonts w:ascii="仿宋_GB2312" w:eastAsia="仿宋_GB2312" w:hAnsi="仿宋_GB2312" w:cs="仿宋_GB2312" w:hint="eastAsia"/>
          <w:b/>
          <w:bCs/>
          <w:color w:val="000000"/>
          <w:sz w:val="32"/>
          <w:szCs w:val="32"/>
        </w:rPr>
        <w:t>202</w:t>
      </w:r>
      <w:r>
        <w:rPr>
          <w:rFonts w:ascii="仿宋_GB2312" w:eastAsia="仿宋_GB2312" w:hAnsi="仿宋_GB2312" w:cs="仿宋_GB2312" w:hint="eastAsia"/>
          <w:b/>
          <w:bCs/>
          <w:color w:val="000000"/>
          <w:sz w:val="32"/>
          <w:szCs w:val="32"/>
        </w:rPr>
        <w:t>2</w:t>
      </w:r>
      <w:r>
        <w:rPr>
          <w:rFonts w:ascii="仿宋_GB2312" w:eastAsia="仿宋_GB2312" w:hAnsi="仿宋_GB2312" w:cs="仿宋_GB2312" w:hint="eastAsia"/>
          <w:b/>
          <w:bCs/>
          <w:color w:val="000000"/>
          <w:sz w:val="32"/>
          <w:szCs w:val="32"/>
        </w:rPr>
        <w:t>年度部门决算情况说明</w:t>
      </w:r>
    </w:p>
    <w:p w:rsidR="00BA73AA" w:rsidRDefault="00DD22BD">
      <w:pPr>
        <w:adjustRightInd w:val="0"/>
        <w:snapToGrid w:val="0"/>
        <w:spacing w:line="580" w:lineRule="exact"/>
        <w:ind w:firstLineChars="200" w:firstLine="643"/>
        <w:rPr>
          <w:rFonts w:ascii="楷体_GB2312" w:eastAsia="楷体_GB2312"/>
          <w:b/>
          <w:sz w:val="32"/>
          <w:szCs w:val="32"/>
        </w:rPr>
      </w:pPr>
      <w:r>
        <w:rPr>
          <w:rFonts w:ascii="楷体_GB2312" w:eastAsia="楷体_GB2312" w:hint="eastAsia"/>
          <w:b/>
          <w:sz w:val="32"/>
          <w:szCs w:val="32"/>
        </w:rPr>
        <w:t>一</w:t>
      </w:r>
      <w:r>
        <w:rPr>
          <w:rFonts w:ascii="楷体_GB2312" w:eastAsia="楷体_GB2312" w:hint="eastAsia"/>
          <w:b/>
          <w:sz w:val="32"/>
          <w:szCs w:val="32"/>
        </w:rPr>
        <w:t>、</w:t>
      </w:r>
      <w:r>
        <w:rPr>
          <w:rFonts w:ascii="楷体_GB2312" w:eastAsia="楷体_GB2312" w:hint="eastAsia"/>
          <w:b/>
          <w:sz w:val="32"/>
          <w:szCs w:val="32"/>
        </w:rPr>
        <w:t>收入支出决算总体情况说明</w:t>
      </w:r>
    </w:p>
    <w:p w:rsidR="00BA73AA" w:rsidRDefault="00DD22BD">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本部门</w:t>
      </w:r>
      <w:r>
        <w:rPr>
          <w:rFonts w:ascii="仿宋_GB2312" w:eastAsia="仿宋_GB2312" w:hint="eastAsia"/>
          <w:sz w:val="32"/>
          <w:szCs w:val="32"/>
        </w:rPr>
        <w:t>20</w:t>
      </w:r>
      <w:r>
        <w:rPr>
          <w:rFonts w:ascii="仿宋_GB2312" w:eastAsia="仿宋_GB2312" w:hint="eastAsia"/>
          <w:sz w:val="32"/>
          <w:szCs w:val="32"/>
        </w:rPr>
        <w:t>22</w:t>
      </w:r>
      <w:r>
        <w:rPr>
          <w:rFonts w:ascii="仿宋_GB2312" w:eastAsia="仿宋_GB2312" w:hint="eastAsia"/>
          <w:sz w:val="32"/>
          <w:szCs w:val="32"/>
        </w:rPr>
        <w:t>年</w:t>
      </w:r>
      <w:r>
        <w:rPr>
          <w:rFonts w:ascii="仿宋_GB2312" w:eastAsia="仿宋_GB2312" w:hint="eastAsia"/>
          <w:sz w:val="32"/>
          <w:szCs w:val="32"/>
        </w:rPr>
        <w:t>度收入总计</w:t>
      </w:r>
      <w:r>
        <w:rPr>
          <w:rFonts w:ascii="仿宋_GB2312" w:eastAsia="仿宋_GB2312" w:hint="eastAsia"/>
          <w:sz w:val="32"/>
          <w:szCs w:val="32"/>
        </w:rPr>
        <w:t>842.77</w:t>
      </w:r>
      <w:r>
        <w:rPr>
          <w:rFonts w:ascii="仿宋_GB2312" w:eastAsia="仿宋_GB2312" w:hint="eastAsia"/>
          <w:sz w:val="32"/>
          <w:szCs w:val="32"/>
        </w:rPr>
        <w:t>万元，支出总计</w:t>
      </w:r>
      <w:r>
        <w:rPr>
          <w:rFonts w:ascii="仿宋_GB2312" w:eastAsia="仿宋_GB2312" w:hint="eastAsia"/>
          <w:sz w:val="32"/>
          <w:szCs w:val="32"/>
        </w:rPr>
        <w:t>842.77</w:t>
      </w:r>
      <w:r>
        <w:rPr>
          <w:rFonts w:ascii="仿宋_GB2312" w:eastAsia="仿宋_GB2312" w:hint="eastAsia"/>
          <w:sz w:val="32"/>
          <w:szCs w:val="32"/>
        </w:rPr>
        <w:t>万元。与</w:t>
      </w:r>
      <w:r>
        <w:rPr>
          <w:rFonts w:ascii="仿宋_GB2312" w:eastAsia="仿宋_GB2312" w:hint="eastAsia"/>
          <w:sz w:val="32"/>
          <w:szCs w:val="32"/>
        </w:rPr>
        <w:t>2021</w:t>
      </w:r>
      <w:r>
        <w:rPr>
          <w:rFonts w:ascii="仿宋_GB2312" w:eastAsia="仿宋_GB2312" w:hint="eastAsia"/>
          <w:sz w:val="32"/>
          <w:szCs w:val="32"/>
        </w:rPr>
        <w:t>年决算数相比，收入减少</w:t>
      </w:r>
      <w:r>
        <w:rPr>
          <w:rFonts w:ascii="仿宋_GB2312" w:eastAsia="仿宋_GB2312" w:hint="eastAsia"/>
          <w:sz w:val="32"/>
          <w:szCs w:val="32"/>
        </w:rPr>
        <w:t>55.79</w:t>
      </w:r>
      <w:r>
        <w:rPr>
          <w:rFonts w:ascii="仿宋_GB2312" w:eastAsia="仿宋_GB2312" w:hint="eastAsia"/>
          <w:sz w:val="32"/>
          <w:szCs w:val="32"/>
        </w:rPr>
        <w:t>万元，减少</w:t>
      </w:r>
      <w:r>
        <w:rPr>
          <w:rFonts w:ascii="仿宋_GB2312" w:eastAsia="仿宋_GB2312" w:hint="eastAsia"/>
          <w:sz w:val="32"/>
          <w:szCs w:val="32"/>
        </w:rPr>
        <w:t>6%</w:t>
      </w:r>
      <w:r>
        <w:rPr>
          <w:rFonts w:ascii="仿宋_GB2312" w:eastAsia="仿宋_GB2312" w:hint="eastAsia"/>
          <w:sz w:val="32"/>
          <w:szCs w:val="32"/>
        </w:rPr>
        <w:t>，主要原因是人员经费、专项资金等减少。</w:t>
      </w:r>
    </w:p>
    <w:p w:rsidR="00BA73AA" w:rsidRDefault="00DD22BD">
      <w:pPr>
        <w:adjustRightInd w:val="0"/>
        <w:snapToGrid w:val="0"/>
        <w:spacing w:line="580" w:lineRule="exact"/>
        <w:ind w:firstLineChars="200" w:firstLine="643"/>
        <w:rPr>
          <w:rFonts w:ascii="楷体_GB2312" w:eastAsia="楷体_GB2312"/>
          <w:b/>
          <w:sz w:val="32"/>
          <w:szCs w:val="32"/>
        </w:rPr>
      </w:pPr>
      <w:r>
        <w:rPr>
          <w:rFonts w:ascii="楷体_GB2312" w:eastAsia="楷体_GB2312" w:hint="eastAsia"/>
          <w:b/>
          <w:sz w:val="32"/>
          <w:szCs w:val="32"/>
        </w:rPr>
        <w:t>二</w:t>
      </w:r>
      <w:r>
        <w:rPr>
          <w:rFonts w:ascii="楷体_GB2312" w:eastAsia="楷体_GB2312" w:hint="eastAsia"/>
          <w:b/>
          <w:sz w:val="32"/>
          <w:szCs w:val="32"/>
        </w:rPr>
        <w:t>、收入决算情况说明</w:t>
      </w:r>
    </w:p>
    <w:p w:rsidR="00BA73AA" w:rsidRDefault="00DD22BD">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本部门</w:t>
      </w:r>
      <w:r>
        <w:rPr>
          <w:rFonts w:ascii="仿宋_GB2312" w:eastAsia="仿宋_GB2312" w:hint="eastAsia"/>
          <w:sz w:val="32"/>
          <w:szCs w:val="32"/>
        </w:rPr>
        <w:t>2022</w:t>
      </w:r>
      <w:r>
        <w:rPr>
          <w:rFonts w:ascii="仿宋_GB2312" w:eastAsia="仿宋_GB2312" w:hint="eastAsia"/>
          <w:sz w:val="32"/>
          <w:szCs w:val="32"/>
        </w:rPr>
        <w:t>年度收入合计</w:t>
      </w:r>
      <w:r>
        <w:rPr>
          <w:rFonts w:ascii="仿宋_GB2312" w:eastAsia="仿宋_GB2312" w:hint="eastAsia"/>
          <w:sz w:val="32"/>
          <w:szCs w:val="32"/>
        </w:rPr>
        <w:t>842.77</w:t>
      </w:r>
      <w:r>
        <w:rPr>
          <w:rFonts w:ascii="仿宋_GB2312" w:eastAsia="仿宋_GB2312" w:hint="eastAsia"/>
          <w:sz w:val="32"/>
          <w:szCs w:val="32"/>
        </w:rPr>
        <w:t>万元，其中：财政拨</w:t>
      </w:r>
      <w:r>
        <w:rPr>
          <w:rFonts w:ascii="仿宋_GB2312" w:eastAsia="仿宋_GB2312" w:hint="eastAsia"/>
          <w:sz w:val="32"/>
          <w:szCs w:val="32"/>
        </w:rPr>
        <w:lastRenderedPageBreak/>
        <w:t>款收入</w:t>
      </w:r>
      <w:r>
        <w:rPr>
          <w:rFonts w:ascii="仿宋_GB2312" w:eastAsia="仿宋_GB2312" w:hint="eastAsia"/>
          <w:sz w:val="32"/>
          <w:szCs w:val="32"/>
        </w:rPr>
        <w:t>842.77</w:t>
      </w:r>
      <w:r>
        <w:rPr>
          <w:rFonts w:ascii="仿宋_GB2312" w:eastAsia="仿宋_GB2312" w:hint="eastAsia"/>
          <w:sz w:val="32"/>
          <w:szCs w:val="32"/>
        </w:rPr>
        <w:t>万元，占</w:t>
      </w:r>
      <w:r>
        <w:rPr>
          <w:rFonts w:ascii="仿宋_GB2312" w:eastAsia="仿宋_GB2312" w:hint="eastAsia"/>
          <w:sz w:val="32"/>
          <w:szCs w:val="32"/>
        </w:rPr>
        <w:t>100%</w:t>
      </w:r>
      <w:r>
        <w:rPr>
          <w:rFonts w:ascii="仿宋_GB2312" w:eastAsia="仿宋_GB2312" w:hint="eastAsia"/>
          <w:sz w:val="32"/>
          <w:szCs w:val="32"/>
        </w:rPr>
        <w:t>。</w:t>
      </w:r>
    </w:p>
    <w:p w:rsidR="00BA73AA" w:rsidRDefault="00DD22BD">
      <w:pPr>
        <w:adjustRightInd w:val="0"/>
        <w:snapToGrid w:val="0"/>
        <w:spacing w:line="580" w:lineRule="exact"/>
        <w:ind w:firstLineChars="200" w:firstLine="643"/>
        <w:rPr>
          <w:rFonts w:ascii="楷体_GB2312" w:eastAsia="楷体_GB2312"/>
          <w:b/>
          <w:sz w:val="32"/>
          <w:szCs w:val="32"/>
        </w:rPr>
      </w:pPr>
      <w:r>
        <w:rPr>
          <w:rFonts w:ascii="楷体_GB2312" w:eastAsia="楷体_GB2312" w:hint="eastAsia"/>
          <w:b/>
          <w:sz w:val="32"/>
          <w:szCs w:val="32"/>
        </w:rPr>
        <w:t>三</w:t>
      </w:r>
      <w:r>
        <w:rPr>
          <w:rFonts w:ascii="楷体_GB2312" w:eastAsia="楷体_GB2312" w:hint="eastAsia"/>
          <w:b/>
          <w:sz w:val="32"/>
          <w:szCs w:val="32"/>
        </w:rPr>
        <w:t>、支出决算情况说明</w:t>
      </w:r>
    </w:p>
    <w:p w:rsidR="00BA73AA" w:rsidRDefault="00DD22BD">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本部门</w:t>
      </w:r>
      <w:r>
        <w:rPr>
          <w:rFonts w:ascii="仿宋_GB2312" w:eastAsia="仿宋_GB2312" w:hint="eastAsia"/>
          <w:sz w:val="32"/>
          <w:szCs w:val="32"/>
        </w:rPr>
        <w:t>20</w:t>
      </w:r>
      <w:r>
        <w:rPr>
          <w:rFonts w:ascii="仿宋_GB2312" w:eastAsia="仿宋_GB2312" w:hint="eastAsia"/>
          <w:sz w:val="32"/>
          <w:szCs w:val="32"/>
        </w:rPr>
        <w:t>22</w:t>
      </w:r>
      <w:r>
        <w:rPr>
          <w:rFonts w:ascii="仿宋_GB2312" w:eastAsia="仿宋_GB2312" w:hint="eastAsia"/>
          <w:sz w:val="32"/>
          <w:szCs w:val="32"/>
        </w:rPr>
        <w:t>年</w:t>
      </w:r>
      <w:r>
        <w:rPr>
          <w:rFonts w:ascii="仿宋_GB2312" w:eastAsia="仿宋_GB2312" w:hint="eastAsia"/>
          <w:sz w:val="32"/>
          <w:szCs w:val="32"/>
        </w:rPr>
        <w:t>度支出合计</w:t>
      </w:r>
      <w:r>
        <w:rPr>
          <w:rFonts w:ascii="仿宋_GB2312" w:eastAsia="仿宋_GB2312" w:hint="eastAsia"/>
          <w:sz w:val="32"/>
          <w:szCs w:val="32"/>
        </w:rPr>
        <w:t>842.77</w:t>
      </w:r>
      <w:r>
        <w:rPr>
          <w:rFonts w:ascii="仿宋_GB2312" w:eastAsia="仿宋_GB2312" w:hint="eastAsia"/>
          <w:sz w:val="32"/>
          <w:szCs w:val="32"/>
        </w:rPr>
        <w:t>万</w:t>
      </w:r>
      <w:r>
        <w:rPr>
          <w:rFonts w:ascii="仿宋_GB2312" w:eastAsia="仿宋_GB2312" w:hint="eastAsia"/>
          <w:sz w:val="32"/>
          <w:szCs w:val="32"/>
        </w:rPr>
        <w:t>元</w:t>
      </w:r>
      <w:r>
        <w:rPr>
          <w:rFonts w:ascii="仿宋_GB2312" w:eastAsia="仿宋_GB2312" w:hint="eastAsia"/>
          <w:sz w:val="32"/>
          <w:szCs w:val="32"/>
        </w:rPr>
        <w:t>，其中：基本支出</w:t>
      </w:r>
      <w:r>
        <w:rPr>
          <w:rFonts w:ascii="仿宋_GB2312" w:eastAsia="仿宋_GB2312" w:hint="eastAsia"/>
          <w:sz w:val="32"/>
          <w:szCs w:val="32"/>
        </w:rPr>
        <w:t>842.77</w:t>
      </w:r>
      <w:r>
        <w:rPr>
          <w:rFonts w:ascii="仿宋_GB2312" w:eastAsia="仿宋_GB2312" w:hint="eastAsia"/>
          <w:sz w:val="32"/>
          <w:szCs w:val="32"/>
        </w:rPr>
        <w:t>万</w:t>
      </w:r>
      <w:r>
        <w:rPr>
          <w:rFonts w:ascii="仿宋_GB2312" w:eastAsia="仿宋_GB2312" w:hint="eastAsia"/>
          <w:sz w:val="32"/>
          <w:szCs w:val="32"/>
        </w:rPr>
        <w:t>元</w:t>
      </w:r>
      <w:r>
        <w:rPr>
          <w:rFonts w:ascii="仿宋_GB2312" w:eastAsia="仿宋_GB2312" w:hint="eastAsia"/>
          <w:sz w:val="32"/>
          <w:szCs w:val="32"/>
        </w:rPr>
        <w:t>，占</w:t>
      </w:r>
      <w:r>
        <w:rPr>
          <w:rFonts w:ascii="仿宋_GB2312" w:eastAsia="仿宋_GB2312" w:hint="eastAsia"/>
          <w:sz w:val="32"/>
          <w:szCs w:val="32"/>
        </w:rPr>
        <w:t>100</w:t>
      </w:r>
      <w:r>
        <w:rPr>
          <w:rFonts w:ascii="仿宋_GB2312" w:eastAsia="仿宋_GB2312" w:hint="eastAsia"/>
          <w:sz w:val="32"/>
          <w:szCs w:val="32"/>
        </w:rPr>
        <w:t>%</w:t>
      </w:r>
      <w:r>
        <w:rPr>
          <w:rFonts w:ascii="仿宋_GB2312" w:eastAsia="仿宋_GB2312" w:hint="eastAsia"/>
          <w:sz w:val="32"/>
          <w:szCs w:val="32"/>
        </w:rPr>
        <w:t>。</w:t>
      </w:r>
    </w:p>
    <w:p w:rsidR="00BA73AA" w:rsidRDefault="00DD22BD">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本部门</w:t>
      </w:r>
      <w:r>
        <w:rPr>
          <w:rFonts w:ascii="仿宋_GB2312" w:eastAsia="仿宋_GB2312" w:hint="eastAsia"/>
          <w:sz w:val="32"/>
          <w:szCs w:val="32"/>
        </w:rPr>
        <w:t>20</w:t>
      </w:r>
      <w:r>
        <w:rPr>
          <w:rFonts w:ascii="仿宋_GB2312" w:eastAsia="仿宋_GB2312" w:hint="eastAsia"/>
          <w:sz w:val="32"/>
          <w:szCs w:val="32"/>
        </w:rPr>
        <w:t>22</w:t>
      </w:r>
      <w:r>
        <w:rPr>
          <w:rFonts w:ascii="仿宋_GB2312" w:eastAsia="仿宋_GB2312" w:hint="eastAsia"/>
          <w:sz w:val="32"/>
          <w:szCs w:val="32"/>
        </w:rPr>
        <w:t>年</w:t>
      </w:r>
      <w:r>
        <w:rPr>
          <w:rFonts w:ascii="仿宋_GB2312" w:eastAsia="仿宋_GB2312" w:hint="eastAsia"/>
          <w:sz w:val="32"/>
          <w:szCs w:val="32"/>
        </w:rPr>
        <w:t>度年末结转和结余</w:t>
      </w:r>
      <w:r>
        <w:rPr>
          <w:rFonts w:ascii="仿宋_GB2312" w:eastAsia="仿宋_GB2312" w:hint="eastAsia"/>
          <w:sz w:val="32"/>
          <w:szCs w:val="32"/>
        </w:rPr>
        <w:t>0</w:t>
      </w:r>
      <w:r>
        <w:rPr>
          <w:rFonts w:ascii="仿宋_GB2312" w:eastAsia="仿宋_GB2312" w:hint="eastAsia"/>
          <w:sz w:val="32"/>
          <w:szCs w:val="32"/>
        </w:rPr>
        <w:t>元</w:t>
      </w:r>
      <w:r>
        <w:rPr>
          <w:rFonts w:ascii="仿宋_GB2312" w:eastAsia="仿宋_GB2312" w:hint="eastAsia"/>
          <w:sz w:val="32"/>
          <w:szCs w:val="32"/>
        </w:rPr>
        <w:t>。</w:t>
      </w:r>
    </w:p>
    <w:p w:rsidR="00BA73AA" w:rsidRDefault="00DD22BD">
      <w:pPr>
        <w:adjustRightInd w:val="0"/>
        <w:snapToGrid w:val="0"/>
        <w:spacing w:line="580" w:lineRule="exact"/>
        <w:ind w:firstLineChars="200" w:firstLine="643"/>
        <w:rPr>
          <w:rFonts w:ascii="楷体_GB2312" w:eastAsia="楷体_GB2312"/>
          <w:b/>
          <w:sz w:val="32"/>
          <w:szCs w:val="32"/>
        </w:rPr>
      </w:pPr>
      <w:r>
        <w:rPr>
          <w:rFonts w:ascii="楷体_GB2312" w:eastAsia="楷体_GB2312" w:hint="eastAsia"/>
          <w:b/>
          <w:sz w:val="32"/>
          <w:szCs w:val="32"/>
        </w:rPr>
        <w:t>四、</w:t>
      </w:r>
      <w:r>
        <w:rPr>
          <w:rFonts w:ascii="楷体_GB2312" w:eastAsia="楷体_GB2312" w:hint="eastAsia"/>
          <w:b/>
          <w:sz w:val="32"/>
          <w:szCs w:val="32"/>
        </w:rPr>
        <w:t>财政拨款收入支出决算总体情况说明</w:t>
      </w:r>
    </w:p>
    <w:p w:rsidR="00BA73AA" w:rsidRDefault="00DD22BD">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本部门</w:t>
      </w:r>
      <w:r>
        <w:rPr>
          <w:rFonts w:ascii="仿宋_GB2312" w:eastAsia="仿宋_GB2312" w:hint="eastAsia"/>
          <w:sz w:val="32"/>
          <w:szCs w:val="32"/>
        </w:rPr>
        <w:t>20</w:t>
      </w:r>
      <w:r>
        <w:rPr>
          <w:rFonts w:ascii="仿宋_GB2312" w:eastAsia="仿宋_GB2312" w:hint="eastAsia"/>
          <w:sz w:val="32"/>
          <w:szCs w:val="32"/>
        </w:rPr>
        <w:t>22</w:t>
      </w:r>
      <w:r>
        <w:rPr>
          <w:rFonts w:ascii="仿宋_GB2312" w:eastAsia="仿宋_GB2312" w:hint="eastAsia"/>
          <w:sz w:val="32"/>
          <w:szCs w:val="32"/>
        </w:rPr>
        <w:t>年</w:t>
      </w:r>
      <w:r>
        <w:rPr>
          <w:rFonts w:ascii="仿宋_GB2312" w:eastAsia="仿宋_GB2312" w:hint="eastAsia"/>
          <w:sz w:val="32"/>
          <w:szCs w:val="32"/>
        </w:rPr>
        <w:t>度财政拨款收入</w:t>
      </w:r>
      <w:r>
        <w:rPr>
          <w:rFonts w:ascii="仿宋_GB2312" w:eastAsia="仿宋_GB2312" w:hint="eastAsia"/>
          <w:sz w:val="32"/>
          <w:szCs w:val="32"/>
        </w:rPr>
        <w:t>842.77</w:t>
      </w:r>
      <w:r>
        <w:rPr>
          <w:rFonts w:ascii="仿宋_GB2312" w:eastAsia="仿宋_GB2312" w:hint="eastAsia"/>
          <w:sz w:val="32"/>
          <w:szCs w:val="32"/>
        </w:rPr>
        <w:t>万</w:t>
      </w:r>
      <w:r>
        <w:rPr>
          <w:rFonts w:ascii="仿宋_GB2312" w:eastAsia="仿宋_GB2312" w:hint="eastAsia"/>
          <w:sz w:val="32"/>
          <w:szCs w:val="32"/>
        </w:rPr>
        <w:t>元</w:t>
      </w:r>
      <w:r>
        <w:rPr>
          <w:rFonts w:ascii="仿宋_GB2312" w:eastAsia="仿宋_GB2312" w:hint="eastAsia"/>
          <w:sz w:val="32"/>
          <w:szCs w:val="32"/>
        </w:rPr>
        <w:t>，较上年决算数</w:t>
      </w:r>
      <w:r>
        <w:rPr>
          <w:rFonts w:ascii="仿宋_GB2312" w:eastAsia="仿宋_GB2312" w:hint="eastAsia"/>
          <w:sz w:val="32"/>
          <w:szCs w:val="32"/>
        </w:rPr>
        <w:t>减少</w:t>
      </w:r>
      <w:r>
        <w:rPr>
          <w:rFonts w:ascii="仿宋_GB2312" w:eastAsia="仿宋_GB2312" w:hint="eastAsia"/>
          <w:sz w:val="32"/>
          <w:szCs w:val="32"/>
        </w:rPr>
        <w:t>55.79</w:t>
      </w:r>
      <w:r>
        <w:rPr>
          <w:rFonts w:ascii="仿宋_GB2312" w:eastAsia="仿宋_GB2312" w:hint="eastAsia"/>
          <w:sz w:val="32"/>
          <w:szCs w:val="32"/>
        </w:rPr>
        <w:t>万</w:t>
      </w:r>
      <w:r>
        <w:rPr>
          <w:rFonts w:ascii="仿宋_GB2312" w:eastAsia="仿宋_GB2312" w:hint="eastAsia"/>
          <w:sz w:val="32"/>
          <w:szCs w:val="32"/>
        </w:rPr>
        <w:t>元</w:t>
      </w:r>
      <w:r>
        <w:rPr>
          <w:rFonts w:ascii="仿宋_GB2312" w:eastAsia="仿宋_GB2312" w:hint="eastAsia"/>
          <w:sz w:val="32"/>
          <w:szCs w:val="32"/>
        </w:rPr>
        <w:t>，</w:t>
      </w:r>
      <w:r>
        <w:rPr>
          <w:rFonts w:ascii="仿宋_GB2312" w:eastAsia="仿宋_GB2312" w:hint="eastAsia"/>
          <w:sz w:val="32"/>
          <w:szCs w:val="32"/>
        </w:rPr>
        <w:t>减少</w:t>
      </w:r>
      <w:r>
        <w:rPr>
          <w:rFonts w:ascii="仿宋_GB2312" w:eastAsia="仿宋_GB2312" w:hint="eastAsia"/>
          <w:sz w:val="32"/>
          <w:szCs w:val="32"/>
        </w:rPr>
        <w:t>6%</w:t>
      </w:r>
      <w:r>
        <w:rPr>
          <w:rFonts w:ascii="仿宋_GB2312" w:eastAsia="仿宋_GB2312" w:hint="eastAsia"/>
          <w:sz w:val="32"/>
          <w:szCs w:val="32"/>
        </w:rPr>
        <w:t>，主要原因是人员经费、专项资金等减少。</w:t>
      </w:r>
    </w:p>
    <w:p w:rsidR="00BA73AA" w:rsidRDefault="00DD22BD">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本部门</w:t>
      </w:r>
      <w:r>
        <w:rPr>
          <w:rFonts w:ascii="仿宋_GB2312" w:eastAsia="仿宋_GB2312" w:hint="eastAsia"/>
          <w:sz w:val="32"/>
          <w:szCs w:val="32"/>
        </w:rPr>
        <w:t>2022</w:t>
      </w:r>
      <w:r>
        <w:rPr>
          <w:rFonts w:ascii="仿宋_GB2312" w:eastAsia="仿宋_GB2312" w:hint="eastAsia"/>
          <w:sz w:val="32"/>
          <w:szCs w:val="32"/>
        </w:rPr>
        <w:t>年</w:t>
      </w:r>
      <w:r>
        <w:rPr>
          <w:rFonts w:ascii="仿宋_GB2312" w:eastAsia="仿宋_GB2312" w:hint="eastAsia"/>
          <w:sz w:val="32"/>
          <w:szCs w:val="32"/>
        </w:rPr>
        <w:t>度财政拨款支出</w:t>
      </w:r>
      <w:r>
        <w:rPr>
          <w:rFonts w:ascii="仿宋_GB2312" w:eastAsia="仿宋_GB2312" w:hint="eastAsia"/>
          <w:sz w:val="32"/>
          <w:szCs w:val="32"/>
        </w:rPr>
        <w:t>842.77</w:t>
      </w:r>
      <w:r>
        <w:rPr>
          <w:rFonts w:ascii="仿宋_GB2312" w:eastAsia="仿宋_GB2312" w:hint="eastAsia"/>
          <w:sz w:val="32"/>
          <w:szCs w:val="32"/>
        </w:rPr>
        <w:t>万</w:t>
      </w:r>
      <w:r>
        <w:rPr>
          <w:rFonts w:ascii="仿宋_GB2312" w:eastAsia="仿宋_GB2312" w:hint="eastAsia"/>
          <w:sz w:val="32"/>
          <w:szCs w:val="32"/>
        </w:rPr>
        <w:t>元</w:t>
      </w:r>
      <w:r>
        <w:rPr>
          <w:rFonts w:ascii="仿宋_GB2312" w:eastAsia="仿宋_GB2312" w:hint="eastAsia"/>
          <w:sz w:val="32"/>
          <w:szCs w:val="32"/>
        </w:rPr>
        <w:t>，较上年决算数</w:t>
      </w:r>
      <w:r>
        <w:rPr>
          <w:rFonts w:ascii="仿宋_GB2312" w:eastAsia="仿宋_GB2312" w:hint="eastAsia"/>
          <w:sz w:val="32"/>
          <w:szCs w:val="32"/>
        </w:rPr>
        <w:t>减少</w:t>
      </w:r>
      <w:r>
        <w:rPr>
          <w:rFonts w:ascii="仿宋_GB2312" w:eastAsia="仿宋_GB2312" w:hint="eastAsia"/>
          <w:sz w:val="32"/>
          <w:szCs w:val="32"/>
        </w:rPr>
        <w:t>55.79</w:t>
      </w:r>
      <w:r>
        <w:rPr>
          <w:rFonts w:ascii="仿宋_GB2312" w:eastAsia="仿宋_GB2312" w:hint="eastAsia"/>
          <w:sz w:val="32"/>
          <w:szCs w:val="32"/>
        </w:rPr>
        <w:t>万</w:t>
      </w:r>
      <w:r>
        <w:rPr>
          <w:rFonts w:ascii="仿宋_GB2312" w:eastAsia="仿宋_GB2312" w:hint="eastAsia"/>
          <w:sz w:val="32"/>
          <w:szCs w:val="32"/>
        </w:rPr>
        <w:t>元</w:t>
      </w:r>
      <w:r>
        <w:rPr>
          <w:rFonts w:ascii="仿宋_GB2312" w:eastAsia="仿宋_GB2312" w:hint="eastAsia"/>
          <w:sz w:val="32"/>
          <w:szCs w:val="32"/>
        </w:rPr>
        <w:t>，</w:t>
      </w:r>
      <w:r>
        <w:rPr>
          <w:rFonts w:ascii="仿宋_GB2312" w:eastAsia="仿宋_GB2312" w:hint="eastAsia"/>
          <w:sz w:val="32"/>
          <w:szCs w:val="32"/>
        </w:rPr>
        <w:t>减少</w:t>
      </w:r>
      <w:r>
        <w:rPr>
          <w:rFonts w:ascii="仿宋_GB2312" w:eastAsia="仿宋_GB2312" w:hint="eastAsia"/>
          <w:sz w:val="32"/>
          <w:szCs w:val="32"/>
        </w:rPr>
        <w:t>6%</w:t>
      </w:r>
      <w:r>
        <w:rPr>
          <w:rFonts w:ascii="仿宋_GB2312" w:eastAsia="仿宋_GB2312" w:hint="eastAsia"/>
          <w:sz w:val="32"/>
          <w:szCs w:val="32"/>
        </w:rPr>
        <w:t>，主要原因是人员经费、专项资金等减少。</w:t>
      </w:r>
    </w:p>
    <w:p w:rsidR="00BA73AA" w:rsidRDefault="00DD22BD">
      <w:pPr>
        <w:adjustRightInd w:val="0"/>
        <w:snapToGrid w:val="0"/>
        <w:spacing w:line="580" w:lineRule="exact"/>
        <w:ind w:firstLineChars="200" w:firstLine="643"/>
        <w:rPr>
          <w:rFonts w:ascii="楷体_GB2312" w:eastAsia="楷体_GB2312"/>
          <w:b/>
          <w:sz w:val="32"/>
          <w:szCs w:val="32"/>
        </w:rPr>
      </w:pPr>
      <w:r>
        <w:rPr>
          <w:rFonts w:ascii="楷体_GB2312" w:eastAsia="楷体_GB2312" w:hint="eastAsia"/>
          <w:b/>
          <w:sz w:val="32"/>
          <w:szCs w:val="32"/>
        </w:rPr>
        <w:t>五、</w:t>
      </w:r>
      <w:r>
        <w:rPr>
          <w:rFonts w:ascii="楷体_GB2312" w:eastAsia="楷体_GB2312" w:hint="eastAsia"/>
          <w:b/>
          <w:sz w:val="32"/>
          <w:szCs w:val="32"/>
        </w:rPr>
        <w:t>一般公共预算财政拨款支出决算情况说明</w:t>
      </w:r>
    </w:p>
    <w:p w:rsidR="00BA73AA" w:rsidRDefault="00DD22BD">
      <w:pPr>
        <w:pStyle w:val="Bodytext1"/>
        <w:tabs>
          <w:tab w:val="left" w:leader="dot" w:pos="5179"/>
        </w:tabs>
        <w:spacing w:line="360" w:lineRule="auto"/>
        <w:ind w:firstLineChars="200" w:firstLine="640"/>
        <w:rPr>
          <w:rFonts w:ascii="仿宋_GB2312" w:eastAsia="仿宋_GB2312" w:hAnsi="仿宋_GB2312" w:cs="仿宋_GB2312"/>
          <w:color w:val="000000"/>
          <w:sz w:val="32"/>
          <w:szCs w:val="32"/>
          <w:lang w:val="en-US" w:eastAsia="zh-CN"/>
        </w:rPr>
      </w:pPr>
      <w:r>
        <w:rPr>
          <w:rFonts w:ascii="仿宋_GB2312" w:eastAsia="仿宋_GB2312" w:hint="eastAsia"/>
          <w:sz w:val="32"/>
          <w:szCs w:val="32"/>
        </w:rPr>
        <w:t>本部门</w:t>
      </w:r>
      <w:r>
        <w:rPr>
          <w:rFonts w:ascii="仿宋_GB2312" w:eastAsia="仿宋_GB2312" w:hint="eastAsia"/>
          <w:sz w:val="32"/>
          <w:szCs w:val="32"/>
          <w:lang w:eastAsia="zh-CN"/>
        </w:rPr>
        <w:t>20</w:t>
      </w:r>
      <w:r>
        <w:rPr>
          <w:rFonts w:ascii="仿宋_GB2312" w:eastAsia="仿宋_GB2312" w:hint="eastAsia"/>
          <w:sz w:val="32"/>
          <w:szCs w:val="32"/>
          <w:lang w:val="en-US" w:eastAsia="zh-CN"/>
        </w:rPr>
        <w:t>22</w:t>
      </w:r>
      <w:r>
        <w:rPr>
          <w:rFonts w:ascii="仿宋_GB2312" w:eastAsia="仿宋_GB2312" w:hint="eastAsia"/>
          <w:sz w:val="32"/>
          <w:szCs w:val="32"/>
          <w:lang w:eastAsia="zh-CN"/>
        </w:rPr>
        <w:t>年</w:t>
      </w:r>
      <w:r>
        <w:rPr>
          <w:rFonts w:ascii="仿宋_GB2312" w:eastAsia="仿宋_GB2312" w:hint="eastAsia"/>
          <w:sz w:val="32"/>
          <w:szCs w:val="32"/>
        </w:rPr>
        <w:t>度一般公共财政拨款基本支出</w:t>
      </w:r>
      <w:r>
        <w:rPr>
          <w:rFonts w:ascii="仿宋_GB2312" w:eastAsia="仿宋_GB2312" w:hint="eastAsia"/>
          <w:color w:val="000000" w:themeColor="text1"/>
          <w:sz w:val="32"/>
          <w:szCs w:val="32"/>
          <w:lang w:val="en-US" w:eastAsia="zh-CN"/>
        </w:rPr>
        <w:t>842.77</w:t>
      </w:r>
      <w:r>
        <w:rPr>
          <w:rFonts w:ascii="仿宋_GB2312" w:eastAsia="仿宋_GB2312" w:hint="eastAsia"/>
          <w:color w:val="000000" w:themeColor="text1"/>
          <w:sz w:val="32"/>
          <w:szCs w:val="32"/>
          <w:lang w:val="en-US" w:eastAsia="zh-CN"/>
        </w:rPr>
        <w:t>万</w:t>
      </w:r>
      <w:r>
        <w:rPr>
          <w:rFonts w:ascii="仿宋_GB2312" w:eastAsia="仿宋_GB2312" w:hint="eastAsia"/>
          <w:sz w:val="32"/>
          <w:szCs w:val="32"/>
          <w:lang w:eastAsia="zh-CN"/>
        </w:rPr>
        <w:t>元，</w:t>
      </w:r>
      <w:r>
        <w:rPr>
          <w:rFonts w:ascii="仿宋_GB2312" w:eastAsia="仿宋_GB2312" w:hAnsi="仿宋_GB2312" w:cs="仿宋_GB2312" w:hint="eastAsia"/>
          <w:color w:val="000000"/>
          <w:sz w:val="32"/>
          <w:szCs w:val="32"/>
          <w:lang w:val="en-US" w:eastAsia="zh-CN"/>
        </w:rPr>
        <w:t>占本年支出的</w:t>
      </w:r>
      <w:r>
        <w:rPr>
          <w:rFonts w:ascii="仿宋_GB2312" w:eastAsia="仿宋_GB2312" w:hAnsi="仿宋_GB2312" w:cs="仿宋_GB2312" w:hint="eastAsia"/>
          <w:color w:val="000000"/>
          <w:sz w:val="32"/>
          <w:szCs w:val="32"/>
          <w:lang w:val="en-US" w:eastAsia="zh-CN"/>
        </w:rPr>
        <w:t xml:space="preserve"> </w:t>
      </w:r>
      <w:r>
        <w:rPr>
          <w:rFonts w:ascii="仿宋_GB2312" w:eastAsia="仿宋_GB2312" w:hint="eastAsia"/>
          <w:sz w:val="32"/>
          <w:szCs w:val="32"/>
          <w:lang w:val="en-US" w:eastAsia="zh-CN"/>
        </w:rPr>
        <w:t>100</w:t>
      </w:r>
      <w:r>
        <w:rPr>
          <w:rFonts w:ascii="仿宋_GB2312" w:eastAsia="仿宋_GB2312" w:hAnsi="仿宋_GB2312" w:cs="仿宋_GB2312" w:hint="eastAsia"/>
          <w:color w:val="000000"/>
          <w:sz w:val="32"/>
          <w:szCs w:val="32"/>
          <w:lang w:val="en-US" w:eastAsia="zh-CN"/>
        </w:rPr>
        <w:t>%</w:t>
      </w:r>
      <w:r>
        <w:rPr>
          <w:rFonts w:ascii="仿宋_GB2312" w:eastAsia="仿宋_GB2312" w:hAnsi="仿宋_GB2312" w:cs="仿宋_GB2312" w:hint="eastAsia"/>
          <w:color w:val="000000"/>
          <w:sz w:val="32"/>
          <w:szCs w:val="32"/>
          <w:lang w:val="en-US" w:eastAsia="zh-CN"/>
        </w:rPr>
        <w:t>，较上年决算数减少</w:t>
      </w:r>
      <w:r>
        <w:rPr>
          <w:rFonts w:ascii="仿宋_GB2312" w:eastAsia="仿宋_GB2312" w:hint="eastAsia"/>
          <w:sz w:val="32"/>
          <w:szCs w:val="32"/>
          <w:lang w:val="en-US" w:eastAsia="zh-CN"/>
        </w:rPr>
        <w:t>55.79</w:t>
      </w:r>
      <w:r>
        <w:rPr>
          <w:rFonts w:ascii="仿宋_GB2312" w:eastAsia="仿宋_GB2312" w:hint="eastAsia"/>
          <w:sz w:val="32"/>
          <w:szCs w:val="32"/>
          <w:lang w:val="en-US" w:eastAsia="zh-CN"/>
        </w:rPr>
        <w:t>万</w:t>
      </w:r>
      <w:r>
        <w:rPr>
          <w:rFonts w:ascii="仿宋_GB2312" w:eastAsia="仿宋_GB2312" w:hint="eastAsia"/>
          <w:sz w:val="32"/>
          <w:szCs w:val="32"/>
          <w:lang w:eastAsia="zh-CN"/>
        </w:rPr>
        <w:t>元</w:t>
      </w:r>
      <w:r>
        <w:rPr>
          <w:rFonts w:ascii="仿宋_GB2312" w:eastAsia="仿宋_GB2312" w:hint="eastAsia"/>
          <w:sz w:val="32"/>
          <w:szCs w:val="32"/>
        </w:rPr>
        <w:t>，</w:t>
      </w:r>
      <w:r>
        <w:rPr>
          <w:rFonts w:ascii="仿宋_GB2312" w:eastAsia="仿宋_GB2312" w:hint="eastAsia"/>
          <w:sz w:val="32"/>
          <w:szCs w:val="32"/>
          <w:lang w:val="en-US" w:eastAsia="zh-CN"/>
        </w:rPr>
        <w:t>减少</w:t>
      </w:r>
      <w:r>
        <w:rPr>
          <w:rFonts w:ascii="仿宋_GB2312" w:eastAsia="仿宋_GB2312" w:hint="eastAsia"/>
          <w:sz w:val="32"/>
          <w:szCs w:val="32"/>
          <w:lang w:val="en-US" w:eastAsia="zh-CN"/>
        </w:rPr>
        <w:t>6%</w:t>
      </w:r>
      <w:r>
        <w:rPr>
          <w:rFonts w:ascii="仿宋_GB2312" w:eastAsia="仿宋_GB2312" w:hint="eastAsia"/>
          <w:sz w:val="32"/>
          <w:szCs w:val="32"/>
          <w:lang w:val="en-US" w:eastAsia="zh-CN"/>
        </w:rPr>
        <w:t>，主要原因是人员经费、专项资金等减少</w:t>
      </w:r>
      <w:r>
        <w:rPr>
          <w:rFonts w:ascii="仿宋_GB2312" w:eastAsia="仿宋_GB2312" w:hAnsi="仿宋_GB2312" w:cs="仿宋_GB2312" w:hint="eastAsia"/>
          <w:color w:val="000000"/>
          <w:sz w:val="32"/>
          <w:szCs w:val="32"/>
          <w:lang w:val="en-US" w:eastAsia="zh-CN"/>
        </w:rPr>
        <w:t>。主要用于以下几个方面：</w:t>
      </w:r>
    </w:p>
    <w:p w:rsidR="00BA73AA" w:rsidRDefault="00DD22BD">
      <w:pPr>
        <w:adjustRightInd w:val="0"/>
        <w:snapToGrid w:val="0"/>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一般公共服务支出</w:t>
      </w:r>
      <w:r>
        <w:rPr>
          <w:rFonts w:ascii="仿宋_GB2312" w:eastAsia="仿宋_GB2312" w:hint="eastAsia"/>
          <w:color w:val="000000" w:themeColor="text1"/>
          <w:sz w:val="32"/>
          <w:szCs w:val="32"/>
        </w:rPr>
        <w:t>668.76</w:t>
      </w:r>
      <w:r>
        <w:rPr>
          <w:rFonts w:ascii="仿宋_GB2312" w:eastAsia="仿宋_GB2312" w:hint="eastAsia"/>
          <w:color w:val="000000" w:themeColor="text1"/>
          <w:sz w:val="32"/>
          <w:szCs w:val="32"/>
        </w:rPr>
        <w:t>万</w:t>
      </w:r>
      <w:r>
        <w:rPr>
          <w:rFonts w:ascii="仿宋_GB2312" w:eastAsia="仿宋_GB2312" w:hint="eastAsia"/>
          <w:color w:val="000000" w:themeColor="text1"/>
          <w:sz w:val="32"/>
          <w:szCs w:val="32"/>
        </w:rPr>
        <w:t>元</w:t>
      </w:r>
      <w:r>
        <w:rPr>
          <w:rFonts w:ascii="仿宋_GB2312" w:eastAsia="仿宋_GB2312" w:hint="eastAsia"/>
          <w:color w:val="000000" w:themeColor="text1"/>
          <w:sz w:val="32"/>
          <w:szCs w:val="32"/>
        </w:rPr>
        <w:t>，占</w:t>
      </w:r>
      <w:r>
        <w:rPr>
          <w:rFonts w:ascii="仿宋_GB2312" w:eastAsia="仿宋_GB2312" w:hint="eastAsia"/>
          <w:color w:val="000000" w:themeColor="text1"/>
          <w:sz w:val="32"/>
          <w:szCs w:val="32"/>
        </w:rPr>
        <w:t>81.49</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，较年初预算数增加</w:t>
      </w:r>
      <w:r>
        <w:rPr>
          <w:rFonts w:ascii="仿宋_GB2312" w:eastAsia="仿宋_GB2312" w:hint="eastAsia"/>
          <w:color w:val="000000" w:themeColor="text1"/>
          <w:sz w:val="32"/>
          <w:szCs w:val="32"/>
        </w:rPr>
        <w:t>154.73</w:t>
      </w:r>
      <w:r>
        <w:rPr>
          <w:rFonts w:ascii="仿宋_GB2312" w:eastAsia="仿宋_GB2312" w:hint="eastAsia"/>
          <w:color w:val="000000" w:themeColor="text1"/>
          <w:sz w:val="32"/>
          <w:szCs w:val="32"/>
        </w:rPr>
        <w:t>万</w:t>
      </w:r>
      <w:r>
        <w:rPr>
          <w:rFonts w:ascii="仿宋_GB2312" w:eastAsia="仿宋_GB2312" w:hint="eastAsia"/>
          <w:color w:val="000000" w:themeColor="text1"/>
          <w:sz w:val="32"/>
          <w:szCs w:val="32"/>
        </w:rPr>
        <w:t>元</w:t>
      </w:r>
      <w:r>
        <w:rPr>
          <w:rFonts w:ascii="仿宋_GB2312" w:eastAsia="仿宋_GB2312" w:hint="eastAsia"/>
          <w:color w:val="000000" w:themeColor="text1"/>
          <w:sz w:val="32"/>
          <w:szCs w:val="32"/>
        </w:rPr>
        <w:t>，主要原因是</w:t>
      </w:r>
      <w:r>
        <w:rPr>
          <w:rFonts w:ascii="仿宋_GB2312" w:eastAsia="仿宋_GB2312" w:hint="eastAsia"/>
          <w:color w:val="000000" w:themeColor="text1"/>
          <w:sz w:val="32"/>
          <w:szCs w:val="32"/>
        </w:rPr>
        <w:t>增加取暖费、人员工资等</w:t>
      </w:r>
      <w:r>
        <w:rPr>
          <w:rFonts w:ascii="仿宋_GB2312" w:eastAsia="仿宋_GB2312" w:hint="eastAsia"/>
          <w:color w:val="000000" w:themeColor="text1"/>
          <w:sz w:val="32"/>
          <w:szCs w:val="32"/>
        </w:rPr>
        <w:t>；</w:t>
      </w:r>
    </w:p>
    <w:p w:rsidR="00BA73AA" w:rsidRDefault="00DD22BD">
      <w:pPr>
        <w:adjustRightInd w:val="0"/>
        <w:snapToGrid w:val="0"/>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社会保障与就业支出</w:t>
      </w:r>
      <w:r>
        <w:rPr>
          <w:rFonts w:ascii="仿宋_GB2312" w:eastAsia="仿宋_GB2312" w:hint="eastAsia"/>
          <w:color w:val="000000" w:themeColor="text1"/>
          <w:sz w:val="32"/>
          <w:szCs w:val="32"/>
        </w:rPr>
        <w:t>社会保障和就业支出</w:t>
      </w:r>
      <w:r>
        <w:rPr>
          <w:rFonts w:ascii="仿宋_GB2312" w:eastAsia="仿宋_GB2312" w:hint="eastAsia"/>
          <w:color w:val="000000" w:themeColor="text1"/>
          <w:sz w:val="32"/>
          <w:szCs w:val="32"/>
        </w:rPr>
        <w:t>66.35</w:t>
      </w:r>
      <w:r>
        <w:rPr>
          <w:rFonts w:ascii="仿宋_GB2312" w:eastAsia="仿宋_GB2312" w:hint="eastAsia"/>
          <w:color w:val="000000" w:themeColor="text1"/>
          <w:sz w:val="32"/>
          <w:szCs w:val="32"/>
        </w:rPr>
        <w:t>万</w:t>
      </w:r>
      <w:r>
        <w:rPr>
          <w:rFonts w:ascii="仿宋_GB2312" w:eastAsia="仿宋_GB2312" w:hint="eastAsia"/>
          <w:color w:val="000000" w:themeColor="text1"/>
          <w:sz w:val="32"/>
          <w:szCs w:val="32"/>
        </w:rPr>
        <w:t>元</w:t>
      </w:r>
      <w:r>
        <w:rPr>
          <w:rFonts w:ascii="仿宋_GB2312" w:eastAsia="仿宋_GB2312" w:hint="eastAsia"/>
          <w:color w:val="000000" w:themeColor="text1"/>
          <w:sz w:val="32"/>
          <w:szCs w:val="32"/>
        </w:rPr>
        <w:t>，占</w:t>
      </w:r>
      <w:r>
        <w:rPr>
          <w:rFonts w:ascii="仿宋_GB2312" w:eastAsia="仿宋_GB2312" w:hint="eastAsia"/>
          <w:color w:val="000000" w:themeColor="text1"/>
          <w:sz w:val="32"/>
          <w:szCs w:val="32"/>
        </w:rPr>
        <w:t>7.87</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，较年初预算数增加</w:t>
      </w:r>
      <w:r>
        <w:rPr>
          <w:rFonts w:ascii="仿宋_GB2312" w:eastAsia="仿宋_GB2312" w:hint="eastAsia"/>
          <w:color w:val="000000" w:themeColor="text1"/>
          <w:sz w:val="32"/>
          <w:szCs w:val="32"/>
        </w:rPr>
        <w:t>10.8</w:t>
      </w:r>
      <w:r>
        <w:rPr>
          <w:rFonts w:ascii="仿宋_GB2312" w:eastAsia="仿宋_GB2312" w:hint="eastAsia"/>
          <w:color w:val="000000" w:themeColor="text1"/>
          <w:sz w:val="32"/>
          <w:szCs w:val="32"/>
        </w:rPr>
        <w:t>万</w:t>
      </w:r>
      <w:r>
        <w:rPr>
          <w:rFonts w:ascii="仿宋_GB2312" w:eastAsia="仿宋_GB2312" w:hint="eastAsia"/>
          <w:color w:val="000000" w:themeColor="text1"/>
          <w:sz w:val="32"/>
          <w:szCs w:val="32"/>
        </w:rPr>
        <w:t>元</w:t>
      </w:r>
      <w:r>
        <w:rPr>
          <w:rFonts w:ascii="仿宋_GB2312" w:eastAsia="仿宋_GB2312" w:hint="eastAsia"/>
          <w:color w:val="000000" w:themeColor="text1"/>
          <w:sz w:val="32"/>
          <w:szCs w:val="32"/>
        </w:rPr>
        <w:t>，主要原因是</w:t>
      </w:r>
      <w:r>
        <w:rPr>
          <w:rFonts w:ascii="仿宋_GB2312" w:eastAsia="仿宋_GB2312" w:hint="eastAsia"/>
          <w:color w:val="000000" w:themeColor="text1"/>
          <w:sz w:val="32"/>
          <w:szCs w:val="32"/>
        </w:rPr>
        <w:t>后期增加养老医疗支出</w:t>
      </w:r>
      <w:r>
        <w:rPr>
          <w:rFonts w:ascii="仿宋_GB2312" w:eastAsia="仿宋_GB2312" w:hint="eastAsia"/>
          <w:color w:val="000000" w:themeColor="text1"/>
          <w:sz w:val="32"/>
          <w:szCs w:val="32"/>
        </w:rPr>
        <w:t>；</w:t>
      </w:r>
    </w:p>
    <w:p w:rsidR="00BA73AA" w:rsidRDefault="00DD22BD">
      <w:pPr>
        <w:adjustRightInd w:val="0"/>
        <w:snapToGrid w:val="0"/>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卫生健康支出</w:t>
      </w:r>
      <w:r>
        <w:rPr>
          <w:rFonts w:ascii="仿宋_GB2312" w:eastAsia="仿宋_GB2312" w:hint="eastAsia"/>
          <w:color w:val="000000" w:themeColor="text1"/>
          <w:sz w:val="32"/>
          <w:szCs w:val="32"/>
        </w:rPr>
        <w:t>49.46</w:t>
      </w:r>
      <w:r>
        <w:rPr>
          <w:rFonts w:ascii="仿宋_GB2312" w:eastAsia="仿宋_GB2312" w:hint="eastAsia"/>
          <w:color w:val="000000" w:themeColor="text1"/>
          <w:sz w:val="32"/>
          <w:szCs w:val="32"/>
        </w:rPr>
        <w:t>万</w:t>
      </w:r>
      <w:r>
        <w:rPr>
          <w:rFonts w:ascii="仿宋_GB2312" w:eastAsia="仿宋_GB2312" w:hint="eastAsia"/>
          <w:color w:val="000000" w:themeColor="text1"/>
          <w:sz w:val="32"/>
          <w:szCs w:val="32"/>
        </w:rPr>
        <w:t>元</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占</w:t>
      </w:r>
      <w:r>
        <w:rPr>
          <w:rFonts w:ascii="仿宋_GB2312" w:eastAsia="仿宋_GB2312" w:hint="eastAsia"/>
          <w:color w:val="000000" w:themeColor="text1"/>
          <w:sz w:val="32"/>
          <w:szCs w:val="32"/>
        </w:rPr>
        <w:t>5.87%</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主要原因是</w:t>
      </w:r>
      <w:r>
        <w:rPr>
          <w:rFonts w:ascii="仿宋_GB2312" w:eastAsia="仿宋_GB2312" w:hint="eastAsia"/>
          <w:color w:val="000000" w:themeColor="text1"/>
          <w:sz w:val="32"/>
          <w:szCs w:val="32"/>
        </w:rPr>
        <w:t>后期增加疫情防控工作经费</w:t>
      </w:r>
      <w:r>
        <w:rPr>
          <w:rFonts w:ascii="仿宋_GB2312" w:eastAsia="仿宋_GB2312" w:hint="eastAsia"/>
          <w:color w:val="000000" w:themeColor="text1"/>
          <w:sz w:val="32"/>
          <w:szCs w:val="32"/>
        </w:rPr>
        <w:t>；</w:t>
      </w:r>
    </w:p>
    <w:p w:rsidR="00BA73AA" w:rsidRDefault="00DD22BD">
      <w:pPr>
        <w:adjustRightInd w:val="0"/>
        <w:snapToGrid w:val="0"/>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农林水</w:t>
      </w:r>
      <w:r>
        <w:rPr>
          <w:rFonts w:ascii="仿宋_GB2312" w:eastAsia="仿宋_GB2312" w:hint="eastAsia"/>
          <w:color w:val="000000" w:themeColor="text1"/>
          <w:sz w:val="32"/>
          <w:szCs w:val="32"/>
        </w:rPr>
        <w:t>支出</w:t>
      </w:r>
      <w:r>
        <w:rPr>
          <w:rFonts w:ascii="仿宋_GB2312" w:eastAsia="仿宋_GB2312" w:hint="eastAsia"/>
          <w:color w:val="000000" w:themeColor="text1"/>
          <w:sz w:val="32"/>
          <w:szCs w:val="32"/>
        </w:rPr>
        <w:t>48.2</w:t>
      </w:r>
      <w:r>
        <w:rPr>
          <w:rFonts w:ascii="仿宋_GB2312" w:eastAsia="仿宋_GB2312" w:hint="eastAsia"/>
          <w:color w:val="000000" w:themeColor="text1"/>
          <w:sz w:val="32"/>
          <w:szCs w:val="32"/>
        </w:rPr>
        <w:t>万</w:t>
      </w:r>
      <w:r>
        <w:rPr>
          <w:rFonts w:ascii="仿宋_GB2312" w:eastAsia="仿宋_GB2312" w:hint="eastAsia"/>
          <w:color w:val="000000" w:themeColor="text1"/>
          <w:sz w:val="32"/>
          <w:szCs w:val="32"/>
        </w:rPr>
        <w:t>元</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占</w:t>
      </w:r>
      <w:r>
        <w:rPr>
          <w:rFonts w:ascii="仿宋_GB2312" w:eastAsia="仿宋_GB2312" w:hint="eastAsia"/>
          <w:color w:val="000000" w:themeColor="text1"/>
          <w:sz w:val="32"/>
          <w:szCs w:val="32"/>
        </w:rPr>
        <w:t>5.72%</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主要原因是</w:t>
      </w:r>
      <w:r>
        <w:rPr>
          <w:rFonts w:ascii="仿宋_GB2312" w:eastAsia="仿宋_GB2312" w:hint="eastAsia"/>
          <w:color w:val="000000" w:themeColor="text1"/>
          <w:sz w:val="32"/>
          <w:szCs w:val="32"/>
        </w:rPr>
        <w:t>后期增加驻村工作队经费、村社干部奖金等</w:t>
      </w:r>
      <w:r>
        <w:rPr>
          <w:rFonts w:ascii="仿宋_GB2312" w:eastAsia="仿宋_GB2312" w:hint="eastAsia"/>
          <w:color w:val="000000" w:themeColor="text1"/>
          <w:sz w:val="32"/>
          <w:szCs w:val="32"/>
        </w:rPr>
        <w:t>；</w:t>
      </w:r>
    </w:p>
    <w:p w:rsidR="00BA73AA" w:rsidRDefault="00DD22BD">
      <w:pPr>
        <w:adjustRightInd w:val="0"/>
        <w:snapToGrid w:val="0"/>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节能环保</w:t>
      </w:r>
      <w:r>
        <w:rPr>
          <w:rFonts w:ascii="仿宋_GB2312" w:eastAsia="仿宋_GB2312" w:hint="eastAsia"/>
          <w:color w:val="000000" w:themeColor="text1"/>
          <w:sz w:val="32"/>
          <w:szCs w:val="32"/>
        </w:rPr>
        <w:t>支出</w:t>
      </w:r>
      <w:r>
        <w:rPr>
          <w:rFonts w:ascii="仿宋_GB2312" w:eastAsia="仿宋_GB2312" w:hint="eastAsia"/>
          <w:color w:val="000000" w:themeColor="text1"/>
          <w:sz w:val="32"/>
          <w:szCs w:val="32"/>
        </w:rPr>
        <w:t>10</w:t>
      </w:r>
      <w:r>
        <w:rPr>
          <w:rFonts w:ascii="仿宋_GB2312" w:eastAsia="仿宋_GB2312" w:hint="eastAsia"/>
          <w:color w:val="000000" w:themeColor="text1"/>
          <w:sz w:val="32"/>
          <w:szCs w:val="32"/>
        </w:rPr>
        <w:t>万元，</w:t>
      </w:r>
      <w:r>
        <w:rPr>
          <w:rFonts w:ascii="仿宋_GB2312" w:eastAsia="仿宋_GB2312" w:hint="eastAsia"/>
          <w:color w:val="000000" w:themeColor="text1"/>
          <w:sz w:val="32"/>
          <w:szCs w:val="32"/>
        </w:rPr>
        <w:t>占</w:t>
      </w:r>
      <w:r>
        <w:rPr>
          <w:rFonts w:ascii="仿宋_GB2312" w:eastAsia="仿宋_GB2312" w:hint="eastAsia"/>
          <w:color w:val="000000" w:themeColor="text1"/>
          <w:sz w:val="32"/>
          <w:szCs w:val="32"/>
        </w:rPr>
        <w:t>1.19</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，主要原因是</w:t>
      </w:r>
      <w:r>
        <w:rPr>
          <w:rFonts w:ascii="仿宋_GB2312" w:eastAsia="仿宋_GB2312" w:hint="eastAsia"/>
          <w:color w:val="000000" w:themeColor="text1"/>
          <w:sz w:val="32"/>
          <w:szCs w:val="32"/>
        </w:rPr>
        <w:t>后期增加环境整治支出。</w:t>
      </w:r>
    </w:p>
    <w:p w:rsidR="00BA73AA" w:rsidRDefault="00DD22BD">
      <w:pPr>
        <w:adjustRightInd w:val="0"/>
        <w:snapToGrid w:val="0"/>
        <w:spacing w:line="580" w:lineRule="exact"/>
        <w:ind w:firstLineChars="200" w:firstLine="643"/>
        <w:rPr>
          <w:rFonts w:ascii="楷体_GB2312" w:eastAsia="楷体_GB2312"/>
          <w:b/>
          <w:sz w:val="32"/>
          <w:szCs w:val="32"/>
        </w:rPr>
      </w:pPr>
      <w:r>
        <w:rPr>
          <w:rFonts w:ascii="楷体_GB2312" w:eastAsia="楷体_GB2312" w:hint="eastAsia"/>
          <w:b/>
          <w:sz w:val="32"/>
          <w:szCs w:val="32"/>
        </w:rPr>
        <w:t>六、一般公共预算财政拨款基本支出决算情况说明</w:t>
      </w:r>
    </w:p>
    <w:p w:rsidR="00BA73AA" w:rsidRDefault="00DD22BD">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本部门</w:t>
      </w:r>
      <w:r>
        <w:rPr>
          <w:rFonts w:ascii="仿宋_GB2312" w:eastAsia="仿宋_GB2312" w:hint="eastAsia"/>
          <w:sz w:val="32"/>
          <w:szCs w:val="32"/>
        </w:rPr>
        <w:t>20</w:t>
      </w:r>
      <w:r>
        <w:rPr>
          <w:rFonts w:ascii="仿宋_GB2312" w:eastAsia="仿宋_GB2312" w:hint="eastAsia"/>
          <w:sz w:val="32"/>
          <w:szCs w:val="32"/>
        </w:rPr>
        <w:t>22</w:t>
      </w:r>
      <w:r>
        <w:rPr>
          <w:rFonts w:ascii="仿宋_GB2312" w:eastAsia="仿宋_GB2312" w:hint="eastAsia"/>
          <w:sz w:val="32"/>
          <w:szCs w:val="32"/>
        </w:rPr>
        <w:t>年</w:t>
      </w:r>
      <w:r>
        <w:rPr>
          <w:rFonts w:ascii="仿宋_GB2312" w:eastAsia="仿宋_GB2312" w:hint="eastAsia"/>
          <w:sz w:val="32"/>
          <w:szCs w:val="32"/>
        </w:rPr>
        <w:t>度一般公共财政拨款基本支出</w:t>
      </w:r>
      <w:r>
        <w:rPr>
          <w:rFonts w:ascii="仿宋_GB2312" w:eastAsia="仿宋_GB2312" w:hint="eastAsia"/>
          <w:color w:val="000000" w:themeColor="text1"/>
          <w:sz w:val="32"/>
          <w:szCs w:val="32"/>
        </w:rPr>
        <w:t>842.77</w:t>
      </w:r>
      <w:r>
        <w:rPr>
          <w:rFonts w:ascii="仿宋_GB2312" w:eastAsia="仿宋_GB2312" w:hint="eastAsia"/>
          <w:color w:val="000000" w:themeColor="text1"/>
          <w:sz w:val="32"/>
          <w:szCs w:val="32"/>
        </w:rPr>
        <w:t>万</w:t>
      </w:r>
      <w:r>
        <w:rPr>
          <w:rFonts w:ascii="仿宋_GB2312" w:eastAsia="仿宋_GB2312" w:hint="eastAsia"/>
          <w:sz w:val="32"/>
          <w:szCs w:val="32"/>
        </w:rPr>
        <w:t>元，</w:t>
      </w:r>
      <w:r>
        <w:rPr>
          <w:rFonts w:ascii="仿宋_GB2312" w:eastAsia="仿宋_GB2312" w:hint="eastAsia"/>
          <w:sz w:val="32"/>
          <w:szCs w:val="32"/>
        </w:rPr>
        <w:t>其中：人员经费</w:t>
      </w:r>
      <w:r>
        <w:rPr>
          <w:rFonts w:ascii="仿宋_GB2312" w:eastAsia="仿宋_GB2312" w:hint="eastAsia"/>
          <w:sz w:val="32"/>
          <w:szCs w:val="32"/>
        </w:rPr>
        <w:t>686.83</w:t>
      </w:r>
      <w:r>
        <w:rPr>
          <w:rFonts w:ascii="仿宋_GB2312" w:eastAsia="仿宋_GB2312" w:hint="eastAsia"/>
          <w:sz w:val="32"/>
          <w:szCs w:val="32"/>
        </w:rPr>
        <w:t>万</w:t>
      </w:r>
      <w:r>
        <w:rPr>
          <w:rFonts w:ascii="仿宋_GB2312" w:eastAsia="仿宋_GB2312" w:hint="eastAsia"/>
          <w:sz w:val="32"/>
          <w:szCs w:val="32"/>
        </w:rPr>
        <w:t>元</w:t>
      </w:r>
      <w:r>
        <w:rPr>
          <w:rFonts w:ascii="仿宋_GB2312" w:eastAsia="仿宋_GB2312" w:hint="eastAsia"/>
          <w:sz w:val="32"/>
          <w:szCs w:val="32"/>
        </w:rPr>
        <w:t>，</w:t>
      </w:r>
      <w:r>
        <w:rPr>
          <w:rFonts w:ascii="仿宋_GB2312" w:eastAsia="仿宋_GB2312" w:hint="eastAsia"/>
          <w:sz w:val="32"/>
          <w:szCs w:val="32"/>
        </w:rPr>
        <w:t xml:space="preserve"> </w:t>
      </w:r>
      <w:r>
        <w:rPr>
          <w:rFonts w:ascii="仿宋_GB2312" w:eastAsia="仿宋_GB2312" w:hint="eastAsia"/>
          <w:sz w:val="32"/>
          <w:szCs w:val="32"/>
        </w:rPr>
        <w:t>较上年</w:t>
      </w:r>
      <w:r>
        <w:rPr>
          <w:rFonts w:ascii="仿宋_GB2312" w:eastAsia="仿宋_GB2312" w:hint="eastAsia"/>
          <w:sz w:val="32"/>
          <w:szCs w:val="32"/>
        </w:rPr>
        <w:t>增加</w:t>
      </w:r>
      <w:r>
        <w:rPr>
          <w:rFonts w:ascii="仿宋_GB2312" w:eastAsia="仿宋_GB2312" w:hint="eastAsia"/>
          <w:sz w:val="32"/>
          <w:szCs w:val="32"/>
        </w:rPr>
        <w:t>85.53</w:t>
      </w:r>
      <w:r>
        <w:rPr>
          <w:rFonts w:ascii="仿宋_GB2312" w:eastAsia="仿宋_GB2312" w:hint="eastAsia"/>
          <w:sz w:val="32"/>
          <w:szCs w:val="32"/>
        </w:rPr>
        <w:t>万</w:t>
      </w:r>
      <w:r>
        <w:rPr>
          <w:rFonts w:ascii="仿宋_GB2312" w:eastAsia="仿宋_GB2312" w:hint="eastAsia"/>
          <w:sz w:val="32"/>
          <w:szCs w:val="32"/>
        </w:rPr>
        <w:t>元</w:t>
      </w:r>
      <w:r>
        <w:rPr>
          <w:rFonts w:ascii="仿宋_GB2312" w:eastAsia="仿宋_GB2312" w:hint="eastAsia"/>
          <w:sz w:val="32"/>
          <w:szCs w:val="32"/>
        </w:rPr>
        <w:t>，主要原因是</w:t>
      </w:r>
      <w:r>
        <w:rPr>
          <w:rFonts w:ascii="仿宋_GB2312" w:eastAsia="仿宋_GB2312" w:hint="eastAsia"/>
          <w:sz w:val="32"/>
          <w:szCs w:val="32"/>
        </w:rPr>
        <w:t>人员增资、奖金发放等</w:t>
      </w:r>
      <w:r>
        <w:rPr>
          <w:rFonts w:ascii="仿宋_GB2312" w:eastAsia="仿宋_GB2312" w:hint="eastAsia"/>
          <w:sz w:val="32"/>
          <w:szCs w:val="32"/>
        </w:rPr>
        <w:t>。人员经费用途主要包括基本工资、津贴补贴、奖金等。公用经费</w:t>
      </w:r>
      <w:r>
        <w:rPr>
          <w:rFonts w:ascii="仿宋_GB2312" w:eastAsia="仿宋_GB2312" w:hint="eastAsia"/>
          <w:sz w:val="32"/>
          <w:szCs w:val="32"/>
        </w:rPr>
        <w:t>555000</w:t>
      </w:r>
      <w:r>
        <w:rPr>
          <w:rFonts w:ascii="仿宋_GB2312" w:eastAsia="仿宋_GB2312" w:hint="eastAsia"/>
          <w:sz w:val="32"/>
          <w:szCs w:val="32"/>
        </w:rPr>
        <w:t>元</w:t>
      </w:r>
      <w:r>
        <w:rPr>
          <w:rFonts w:ascii="仿宋_GB2312" w:eastAsia="仿宋_GB2312" w:hint="eastAsia"/>
          <w:sz w:val="32"/>
          <w:szCs w:val="32"/>
        </w:rPr>
        <w:t>，较上年增加</w:t>
      </w:r>
      <w:r>
        <w:rPr>
          <w:rFonts w:ascii="仿宋_GB2312" w:eastAsia="仿宋_GB2312" w:hint="eastAsia"/>
          <w:sz w:val="32"/>
          <w:szCs w:val="32"/>
        </w:rPr>
        <w:t>0</w:t>
      </w:r>
      <w:r>
        <w:rPr>
          <w:rFonts w:ascii="仿宋_GB2312" w:eastAsia="仿宋_GB2312" w:hint="eastAsia"/>
          <w:sz w:val="32"/>
          <w:szCs w:val="32"/>
        </w:rPr>
        <w:t>元</w:t>
      </w:r>
      <w:r>
        <w:rPr>
          <w:rFonts w:ascii="仿宋_GB2312" w:eastAsia="仿宋_GB2312" w:hint="eastAsia"/>
          <w:sz w:val="32"/>
          <w:szCs w:val="32"/>
        </w:rPr>
        <w:t>，公用经费用途主要包括办公费、印刷费、手续费等。</w:t>
      </w:r>
    </w:p>
    <w:p w:rsidR="00BA73AA" w:rsidRDefault="00DD22BD">
      <w:pPr>
        <w:adjustRightInd w:val="0"/>
        <w:snapToGrid w:val="0"/>
        <w:spacing w:line="580" w:lineRule="exact"/>
        <w:ind w:firstLineChars="200" w:firstLine="643"/>
        <w:rPr>
          <w:rFonts w:ascii="楷体_GB2312" w:eastAsia="楷体_GB2312"/>
          <w:b/>
          <w:sz w:val="32"/>
          <w:szCs w:val="32"/>
        </w:rPr>
      </w:pPr>
      <w:r>
        <w:rPr>
          <w:rFonts w:ascii="楷体_GB2312" w:eastAsia="楷体_GB2312" w:hint="eastAsia"/>
          <w:b/>
          <w:sz w:val="32"/>
          <w:szCs w:val="32"/>
        </w:rPr>
        <w:t>七、</w:t>
      </w:r>
      <w:r>
        <w:rPr>
          <w:rFonts w:ascii="楷体_GB2312" w:eastAsia="楷体_GB2312" w:hint="eastAsia"/>
          <w:b/>
          <w:sz w:val="32"/>
          <w:szCs w:val="32"/>
          <w:lang w:val="zh-CN"/>
        </w:rPr>
        <w:t>一般公共预算财政拨款“三公”经费支出决算情况说明</w:t>
      </w:r>
    </w:p>
    <w:p w:rsidR="00BA73AA" w:rsidRDefault="00DD22BD">
      <w:pPr>
        <w:adjustRightInd w:val="0"/>
        <w:snapToGrid w:val="0"/>
        <w:spacing w:line="580" w:lineRule="exact"/>
        <w:ind w:firstLineChars="200" w:firstLine="643"/>
        <w:rPr>
          <w:rFonts w:ascii="宋体" w:eastAsia="宋体" w:hAnsi="宋体" w:cs="宋体"/>
          <w:b/>
          <w:sz w:val="32"/>
          <w:szCs w:val="32"/>
        </w:rPr>
      </w:pPr>
      <w:r>
        <w:rPr>
          <w:rFonts w:ascii="宋体" w:eastAsia="宋体" w:hAnsi="宋体" w:cs="宋体" w:hint="eastAsia"/>
          <w:b/>
          <w:sz w:val="32"/>
          <w:szCs w:val="32"/>
        </w:rPr>
        <w:t>（一）“三公”经费财政拨款支出总体情况说明</w:t>
      </w:r>
    </w:p>
    <w:p w:rsidR="00BA73AA" w:rsidRDefault="00DD22BD">
      <w:pPr>
        <w:adjustRightInd w:val="0"/>
        <w:snapToGrid w:val="0"/>
        <w:spacing w:line="580" w:lineRule="exact"/>
        <w:ind w:firstLineChars="200" w:firstLine="640"/>
        <w:rPr>
          <w:rFonts w:ascii="仿宋_GB2312" w:eastAsia="仿宋_GB2312"/>
          <w:sz w:val="32"/>
          <w:szCs w:val="32"/>
        </w:rPr>
      </w:pPr>
      <w:r>
        <w:rPr>
          <w:rFonts w:ascii="仿宋_GB2312" w:eastAsia="仿宋_GB2312" w:hAnsi="仿宋_GB2312" w:cs="仿宋_GB2312" w:hint="eastAsia"/>
          <w:color w:val="000000"/>
          <w:sz w:val="32"/>
          <w:szCs w:val="32"/>
        </w:rPr>
        <w:t>202</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年度本部门</w:t>
      </w:r>
      <w:r>
        <w:rPr>
          <w:rFonts w:ascii="仿宋_GB2312" w:eastAsia="仿宋_GB2312" w:hAnsi="仿宋_GB2312" w:cs="仿宋_GB2312" w:hint="eastAsia"/>
          <w:color w:val="000000"/>
          <w:sz w:val="32"/>
          <w:szCs w:val="32"/>
          <w:lang w:val="zh-CN" w:bidi="zh-CN"/>
        </w:rPr>
        <w:t>“三</w:t>
      </w:r>
      <w:r>
        <w:rPr>
          <w:rFonts w:ascii="仿宋_GB2312" w:eastAsia="仿宋_GB2312" w:hAnsi="仿宋_GB2312" w:cs="仿宋_GB2312" w:hint="eastAsia"/>
          <w:color w:val="000000"/>
          <w:sz w:val="32"/>
          <w:szCs w:val="32"/>
        </w:rPr>
        <w:t>公”经费年初预算数为</w:t>
      </w:r>
      <w:r>
        <w:rPr>
          <w:rFonts w:ascii="仿宋_GB2312" w:eastAsia="仿宋_GB2312" w:hAnsi="仿宋_GB2312" w:cs="仿宋_GB2312" w:hint="eastAsia"/>
          <w:color w:val="000000"/>
          <w:sz w:val="32"/>
          <w:szCs w:val="32"/>
          <w:lang w:bidi="en-US"/>
        </w:rPr>
        <w:t>3.2</w:t>
      </w:r>
      <w:r>
        <w:rPr>
          <w:rFonts w:ascii="仿宋_GB2312" w:eastAsia="仿宋_GB2312" w:hAnsi="仿宋_GB2312" w:cs="仿宋_GB2312" w:hint="eastAsia"/>
          <w:color w:val="000000"/>
          <w:sz w:val="32"/>
          <w:szCs w:val="32"/>
          <w:lang w:bidi="en-US"/>
        </w:rPr>
        <w:t>万</w:t>
      </w:r>
      <w:r>
        <w:rPr>
          <w:rFonts w:ascii="仿宋_GB2312" w:eastAsia="仿宋_GB2312" w:hAnsi="仿宋_GB2312" w:cs="仿宋_GB2312" w:hint="eastAsia"/>
          <w:color w:val="000000"/>
          <w:sz w:val="32"/>
          <w:szCs w:val="32"/>
        </w:rPr>
        <w:t>元，支出决算数为</w:t>
      </w:r>
      <w:r>
        <w:rPr>
          <w:rFonts w:ascii="仿宋_GB2312" w:eastAsia="仿宋_GB2312" w:hint="eastAsia"/>
          <w:sz w:val="32"/>
          <w:szCs w:val="32"/>
        </w:rPr>
        <w:t>2.43</w:t>
      </w:r>
      <w:r>
        <w:rPr>
          <w:rFonts w:ascii="仿宋_GB2312" w:eastAsia="仿宋_GB2312" w:hint="eastAsia"/>
          <w:sz w:val="32"/>
          <w:szCs w:val="32"/>
        </w:rPr>
        <w:t>万</w:t>
      </w:r>
      <w:r>
        <w:rPr>
          <w:rFonts w:ascii="仿宋_GB2312" w:eastAsia="仿宋_GB2312" w:hAnsi="仿宋_GB2312" w:cs="仿宋_GB2312" w:hint="eastAsia"/>
          <w:color w:val="000000"/>
          <w:sz w:val="32"/>
          <w:szCs w:val="32"/>
        </w:rPr>
        <w:t>元</w:t>
      </w:r>
      <w:r>
        <w:rPr>
          <w:rFonts w:ascii="仿宋_GB2312" w:eastAsia="仿宋_GB2312" w:hint="eastAsia"/>
          <w:sz w:val="32"/>
          <w:szCs w:val="32"/>
        </w:rPr>
        <w:t>，较年初预算数</w:t>
      </w:r>
      <w:r>
        <w:rPr>
          <w:rFonts w:ascii="仿宋_GB2312" w:eastAsia="仿宋_GB2312" w:hint="eastAsia"/>
          <w:sz w:val="32"/>
          <w:szCs w:val="32"/>
        </w:rPr>
        <w:t>减少</w:t>
      </w:r>
      <w:r>
        <w:rPr>
          <w:rFonts w:ascii="仿宋_GB2312" w:eastAsia="仿宋_GB2312" w:hint="eastAsia"/>
          <w:sz w:val="32"/>
          <w:szCs w:val="32"/>
        </w:rPr>
        <w:t>0.77</w:t>
      </w:r>
      <w:r>
        <w:rPr>
          <w:rFonts w:ascii="仿宋_GB2312" w:eastAsia="仿宋_GB2312" w:hint="eastAsia"/>
          <w:sz w:val="32"/>
          <w:szCs w:val="32"/>
        </w:rPr>
        <w:t>万</w:t>
      </w:r>
      <w:r>
        <w:rPr>
          <w:rFonts w:ascii="仿宋_GB2312" w:eastAsia="仿宋_GB2312" w:hint="eastAsia"/>
          <w:sz w:val="32"/>
          <w:szCs w:val="32"/>
        </w:rPr>
        <w:t>元</w:t>
      </w:r>
      <w:r>
        <w:rPr>
          <w:rFonts w:ascii="仿宋_GB2312" w:eastAsia="仿宋_GB2312" w:hint="eastAsia"/>
          <w:sz w:val="32"/>
          <w:szCs w:val="32"/>
        </w:rPr>
        <w:t>，主要原因是</w:t>
      </w:r>
      <w:r>
        <w:rPr>
          <w:rFonts w:ascii="仿宋_GB2312" w:eastAsia="仿宋_GB2312" w:hint="eastAsia"/>
          <w:sz w:val="32"/>
          <w:szCs w:val="32"/>
        </w:rPr>
        <w:t>减少车辆开支。</w:t>
      </w:r>
    </w:p>
    <w:p w:rsidR="00BA73AA" w:rsidRDefault="00DD22BD">
      <w:pPr>
        <w:adjustRightInd w:val="0"/>
        <w:snapToGrid w:val="0"/>
        <w:spacing w:line="580" w:lineRule="exact"/>
        <w:ind w:firstLineChars="200" w:firstLine="643"/>
        <w:rPr>
          <w:rFonts w:ascii="宋体" w:eastAsia="宋体" w:hAnsi="宋体" w:cs="宋体"/>
          <w:b/>
          <w:sz w:val="32"/>
          <w:szCs w:val="32"/>
        </w:rPr>
      </w:pPr>
      <w:r>
        <w:rPr>
          <w:rFonts w:ascii="宋体" w:eastAsia="宋体" w:hAnsi="宋体" w:cs="宋体" w:hint="eastAsia"/>
          <w:b/>
          <w:sz w:val="32"/>
          <w:szCs w:val="32"/>
        </w:rPr>
        <w:t>（二）“三公”经费财政拨款支出决算具体情况说明</w:t>
      </w:r>
    </w:p>
    <w:p w:rsidR="00BA73AA" w:rsidRDefault="00DD22BD">
      <w:pPr>
        <w:pStyle w:val="Bodytext1"/>
        <w:tabs>
          <w:tab w:val="left" w:leader="dot" w:pos="2141"/>
          <w:tab w:val="left" w:leader="dot" w:pos="2174"/>
          <w:tab w:val="left" w:leader="dot" w:pos="3586"/>
          <w:tab w:val="left" w:leader="dot" w:pos="5822"/>
          <w:tab w:val="left" w:leader="dot" w:pos="7090"/>
        </w:tabs>
        <w:spacing w:line="360" w:lineRule="auto"/>
        <w:ind w:firstLineChars="200" w:firstLine="640"/>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202</w:t>
      </w:r>
      <w:r>
        <w:rPr>
          <w:rFonts w:ascii="仿宋_GB2312" w:eastAsia="仿宋_GB2312" w:hAnsi="仿宋_GB2312" w:cs="仿宋_GB2312" w:hint="eastAsia"/>
          <w:color w:val="000000"/>
          <w:sz w:val="32"/>
          <w:szCs w:val="32"/>
          <w:lang w:val="en-US" w:eastAsia="zh-CN"/>
        </w:rPr>
        <w:t>2</w:t>
      </w:r>
      <w:r>
        <w:rPr>
          <w:rFonts w:ascii="仿宋_GB2312" w:eastAsia="仿宋_GB2312" w:hAnsi="仿宋_GB2312" w:cs="仿宋_GB2312" w:hint="eastAsia"/>
          <w:color w:val="000000"/>
          <w:sz w:val="32"/>
          <w:szCs w:val="32"/>
        </w:rPr>
        <w:t>年度本部门</w:t>
      </w:r>
      <w:r>
        <w:rPr>
          <w:rFonts w:ascii="仿宋_GB2312" w:eastAsia="仿宋_GB2312" w:hAnsi="仿宋_GB2312" w:cs="仿宋_GB2312" w:hint="eastAsia"/>
          <w:b/>
          <w:bCs/>
          <w:color w:val="000000"/>
          <w:sz w:val="32"/>
          <w:szCs w:val="32"/>
        </w:rPr>
        <w:t>因公出国（境）费用</w:t>
      </w:r>
      <w:r>
        <w:rPr>
          <w:rFonts w:ascii="仿宋_GB2312" w:eastAsia="仿宋_GB2312" w:hAnsi="仿宋_GB2312" w:cs="仿宋_GB2312" w:hint="eastAsia"/>
          <w:color w:val="000000"/>
          <w:sz w:val="32"/>
          <w:szCs w:val="32"/>
        </w:rPr>
        <w:t>年初预算数为</w:t>
      </w:r>
      <w:r>
        <w:rPr>
          <w:rFonts w:ascii="仿宋_GB2312" w:eastAsia="仿宋_GB2312" w:hAnsi="仿宋_GB2312" w:cs="仿宋_GB2312" w:hint="eastAsia"/>
          <w:color w:val="000000"/>
          <w:sz w:val="32"/>
          <w:szCs w:val="32"/>
          <w:lang w:val="en-US" w:eastAsia="zh-CN" w:bidi="en-US"/>
        </w:rPr>
        <w:t>0</w:t>
      </w:r>
      <w:r>
        <w:rPr>
          <w:rFonts w:ascii="仿宋_GB2312" w:eastAsia="仿宋_GB2312" w:hAnsi="仿宋_GB2312" w:cs="仿宋_GB2312" w:hint="eastAsia"/>
          <w:color w:val="000000"/>
          <w:sz w:val="32"/>
          <w:szCs w:val="32"/>
        </w:rPr>
        <w:t>元，支出决算数</w:t>
      </w:r>
      <w:r>
        <w:rPr>
          <w:rFonts w:ascii="仿宋_GB2312" w:eastAsia="仿宋_GB2312" w:hAnsi="仿宋_GB2312" w:cs="仿宋_GB2312" w:hint="eastAsia"/>
          <w:color w:val="000000"/>
          <w:sz w:val="32"/>
          <w:szCs w:val="32"/>
          <w:lang w:val="en-US" w:eastAsia="zh-CN"/>
        </w:rPr>
        <w:t>0</w:t>
      </w:r>
      <w:r>
        <w:rPr>
          <w:rFonts w:ascii="仿宋_GB2312" w:eastAsia="仿宋_GB2312" w:hAnsi="仿宋_GB2312" w:cs="仿宋_GB2312" w:hint="eastAsia"/>
          <w:color w:val="000000"/>
          <w:sz w:val="32"/>
          <w:szCs w:val="32"/>
        </w:rPr>
        <w:t>元</w:t>
      </w:r>
      <w:r>
        <w:rPr>
          <w:rFonts w:ascii="仿宋_GB2312" w:eastAsia="仿宋_GB2312" w:hAnsi="仿宋_GB2312" w:cs="仿宋_GB2312" w:hint="eastAsia"/>
          <w:color w:val="000000"/>
          <w:sz w:val="32"/>
          <w:szCs w:val="32"/>
          <w:lang w:eastAsia="zh-CN"/>
        </w:rPr>
        <w:t>。</w:t>
      </w:r>
    </w:p>
    <w:p w:rsidR="00BA73AA" w:rsidRDefault="00DD22BD">
      <w:pPr>
        <w:pStyle w:val="Bodytext1"/>
        <w:tabs>
          <w:tab w:val="left" w:leader="dot" w:pos="2141"/>
          <w:tab w:val="left" w:leader="dot" w:pos="2174"/>
          <w:tab w:val="left" w:leader="dot" w:pos="3586"/>
          <w:tab w:val="left" w:leader="dot" w:pos="5822"/>
          <w:tab w:val="left" w:leader="dot" w:pos="7090"/>
        </w:tabs>
        <w:spacing w:line="360" w:lineRule="auto"/>
        <w:ind w:firstLineChars="200" w:firstLine="643"/>
        <w:rPr>
          <w:rFonts w:ascii="仿宋_GB2312" w:eastAsia="仿宋_GB2312" w:hAnsi="仿宋_GB2312" w:cs="仿宋_GB2312"/>
          <w:color w:val="333333"/>
          <w:sz w:val="32"/>
          <w:szCs w:val="32"/>
          <w:lang w:val="en-US" w:eastAsia="zh-CN"/>
        </w:rPr>
      </w:pPr>
      <w:r>
        <w:rPr>
          <w:rFonts w:ascii="仿宋_GB2312" w:eastAsia="仿宋_GB2312" w:hAnsi="仿宋_GB2312" w:cs="仿宋_GB2312" w:hint="eastAsia"/>
          <w:b/>
          <w:bCs/>
          <w:color w:val="000000"/>
          <w:sz w:val="32"/>
          <w:szCs w:val="32"/>
        </w:rPr>
        <w:t>公务用车购置及运行维护费</w:t>
      </w:r>
      <w:r>
        <w:rPr>
          <w:rFonts w:ascii="仿宋_GB2312" w:eastAsia="仿宋_GB2312" w:hAnsi="仿宋_GB2312" w:cs="仿宋_GB2312" w:hint="eastAsia"/>
          <w:color w:val="000000"/>
          <w:sz w:val="32"/>
          <w:szCs w:val="32"/>
        </w:rPr>
        <w:t>年初预算数为</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lang w:val="en-US" w:eastAsia="zh-CN"/>
        </w:rPr>
        <w:t>.2</w:t>
      </w:r>
      <w:r>
        <w:rPr>
          <w:rFonts w:ascii="仿宋_GB2312" w:eastAsia="仿宋_GB2312" w:hAnsi="仿宋_GB2312" w:cs="仿宋_GB2312" w:hint="eastAsia"/>
          <w:color w:val="000000"/>
          <w:sz w:val="32"/>
          <w:szCs w:val="32"/>
          <w:lang w:val="en-US" w:eastAsia="zh-CN"/>
        </w:rPr>
        <w:t>万</w:t>
      </w:r>
      <w:r>
        <w:rPr>
          <w:rFonts w:ascii="仿宋_GB2312" w:eastAsia="仿宋_GB2312" w:hAnsi="仿宋_GB2312" w:cs="仿宋_GB2312" w:hint="eastAsia"/>
          <w:color w:val="000000"/>
          <w:sz w:val="32"/>
          <w:szCs w:val="32"/>
        </w:rPr>
        <w:t>元，支</w:t>
      </w:r>
      <w:r>
        <w:rPr>
          <w:rFonts w:ascii="仿宋_GB2312" w:eastAsia="仿宋_GB2312" w:hAnsi="仿宋_GB2312" w:cs="仿宋_GB2312" w:hint="eastAsia"/>
          <w:color w:val="000000"/>
          <w:sz w:val="32"/>
          <w:szCs w:val="32"/>
        </w:rPr>
        <w:lastRenderedPageBreak/>
        <w:t>出决算数为</w:t>
      </w:r>
      <w:r>
        <w:rPr>
          <w:rFonts w:ascii="仿宋_GB2312" w:eastAsia="仿宋_GB2312" w:hAnsi="仿宋_GB2312" w:cs="仿宋_GB2312" w:hint="eastAsia"/>
          <w:color w:val="000000"/>
          <w:sz w:val="32"/>
          <w:szCs w:val="32"/>
          <w:lang w:val="en-US" w:eastAsia="zh-CN"/>
        </w:rPr>
        <w:t>2.43</w:t>
      </w:r>
      <w:r>
        <w:rPr>
          <w:rFonts w:ascii="仿宋_GB2312" w:eastAsia="仿宋_GB2312" w:hAnsi="仿宋_GB2312" w:cs="仿宋_GB2312" w:hint="eastAsia"/>
          <w:color w:val="000000"/>
          <w:sz w:val="32"/>
          <w:szCs w:val="32"/>
          <w:lang w:val="en-US" w:eastAsia="zh-CN"/>
        </w:rPr>
        <w:t>万</w:t>
      </w:r>
      <w:r>
        <w:rPr>
          <w:rFonts w:ascii="仿宋_GB2312" w:eastAsia="仿宋_GB2312" w:hAnsi="仿宋_GB2312" w:cs="仿宋_GB2312" w:hint="eastAsia"/>
          <w:color w:val="000000"/>
          <w:sz w:val="32"/>
          <w:szCs w:val="32"/>
        </w:rPr>
        <w:t>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费用支出较年初预算数减少</w:t>
      </w:r>
      <w:r>
        <w:rPr>
          <w:rFonts w:ascii="仿宋_GB2312" w:eastAsia="仿宋_GB2312" w:hAnsi="仿宋_GB2312" w:cs="仿宋_GB2312" w:hint="eastAsia"/>
          <w:color w:val="000000"/>
          <w:sz w:val="32"/>
          <w:szCs w:val="32"/>
          <w:lang w:val="en-US" w:eastAsia="zh-CN"/>
        </w:rPr>
        <w:t>0.77</w:t>
      </w:r>
      <w:r>
        <w:rPr>
          <w:rFonts w:ascii="仿宋_GB2312" w:eastAsia="仿宋_GB2312" w:hAnsi="仿宋_GB2312" w:cs="仿宋_GB2312" w:hint="eastAsia"/>
          <w:color w:val="000000"/>
          <w:sz w:val="32"/>
          <w:szCs w:val="32"/>
          <w:lang w:val="en-US" w:eastAsia="zh-CN"/>
        </w:rPr>
        <w:t>万</w:t>
      </w:r>
      <w:r>
        <w:rPr>
          <w:rFonts w:ascii="仿宋_GB2312" w:eastAsia="仿宋_GB2312" w:hAnsi="仿宋_GB2312" w:cs="仿宋_GB2312" w:hint="eastAsia"/>
          <w:color w:val="000000"/>
          <w:sz w:val="32"/>
          <w:szCs w:val="32"/>
        </w:rPr>
        <w:t>元，主要原因是</w:t>
      </w:r>
      <w:r>
        <w:rPr>
          <w:rFonts w:ascii="仿宋_GB2312" w:eastAsia="仿宋_GB2312" w:hAnsi="仿宋_GB2312" w:cs="仿宋_GB2312" w:hint="eastAsia"/>
          <w:color w:val="000000"/>
          <w:sz w:val="32"/>
          <w:szCs w:val="32"/>
          <w:lang w:val="en-US" w:eastAsia="zh-CN"/>
        </w:rPr>
        <w:t>减少</w:t>
      </w:r>
      <w:r>
        <w:rPr>
          <w:rFonts w:ascii="仿宋_GB2312" w:eastAsia="仿宋_GB2312" w:hAnsi="仿宋_GB2312" w:cs="仿宋_GB2312" w:hint="eastAsia"/>
          <w:color w:val="000000"/>
          <w:sz w:val="32"/>
          <w:szCs w:val="32"/>
        </w:rPr>
        <w:t>车辆开支</w:t>
      </w:r>
      <w:r>
        <w:rPr>
          <w:rFonts w:ascii="仿宋_GB2312" w:eastAsia="仿宋_GB2312" w:hAnsi="仿宋_GB2312" w:cs="仿宋_GB2312" w:hint="eastAsia"/>
          <w:color w:val="000000"/>
          <w:sz w:val="32"/>
          <w:szCs w:val="32"/>
          <w:lang w:eastAsia="zh-CN"/>
        </w:rPr>
        <w:t>。</w:t>
      </w:r>
    </w:p>
    <w:p w:rsidR="00BA73AA" w:rsidRDefault="00DD22BD">
      <w:pPr>
        <w:pStyle w:val="Bodytext1"/>
        <w:tabs>
          <w:tab w:val="left" w:leader="dot" w:pos="2141"/>
          <w:tab w:val="left" w:leader="dot" w:pos="2174"/>
          <w:tab w:val="left" w:leader="dot" w:pos="3586"/>
          <w:tab w:val="left" w:leader="dot" w:pos="5822"/>
          <w:tab w:val="left" w:leader="dot" w:pos="7090"/>
        </w:tabs>
        <w:spacing w:line="360" w:lineRule="auto"/>
        <w:ind w:firstLineChars="200" w:firstLine="640"/>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333333"/>
          <w:sz w:val="32"/>
          <w:szCs w:val="32"/>
          <w:lang w:val="en-US" w:eastAsia="zh-CN"/>
        </w:rPr>
        <w:t>其中：</w:t>
      </w:r>
      <w:r>
        <w:rPr>
          <w:rFonts w:ascii="仿宋_GB2312" w:eastAsia="仿宋_GB2312" w:hAnsi="仿宋_GB2312" w:cs="仿宋_GB2312"/>
          <w:b/>
          <w:bCs/>
          <w:color w:val="333333"/>
          <w:sz w:val="32"/>
          <w:szCs w:val="32"/>
        </w:rPr>
        <w:t>公务用车购置费</w:t>
      </w:r>
      <w:r>
        <w:rPr>
          <w:rFonts w:ascii="仿宋_GB2312" w:eastAsia="仿宋_GB2312" w:hAnsi="仿宋_GB2312" w:cs="仿宋_GB2312" w:hint="eastAsia"/>
          <w:color w:val="000000"/>
          <w:sz w:val="32"/>
          <w:szCs w:val="32"/>
        </w:rPr>
        <w:t>年初预算数为</w:t>
      </w:r>
      <w:r>
        <w:rPr>
          <w:rFonts w:ascii="仿宋_GB2312" w:eastAsia="仿宋_GB2312" w:hAnsi="仿宋_GB2312" w:cs="仿宋_GB2312" w:hint="eastAsia"/>
          <w:color w:val="000000"/>
          <w:sz w:val="32"/>
          <w:szCs w:val="32"/>
          <w:lang w:val="en-US" w:eastAsia="zh-CN"/>
        </w:rPr>
        <w:t>0</w:t>
      </w:r>
      <w:r>
        <w:rPr>
          <w:rFonts w:ascii="仿宋_GB2312" w:eastAsia="仿宋_GB2312" w:hAnsi="仿宋_GB2312" w:cs="仿宋_GB2312" w:hint="eastAsia"/>
          <w:color w:val="000000"/>
          <w:sz w:val="32"/>
          <w:szCs w:val="32"/>
        </w:rPr>
        <w:t>元，支出决算数为</w:t>
      </w:r>
      <w:r>
        <w:rPr>
          <w:rFonts w:ascii="仿宋_GB2312" w:eastAsia="仿宋_GB2312" w:hAnsi="仿宋_GB2312" w:cs="仿宋_GB2312" w:hint="eastAsia"/>
          <w:color w:val="000000"/>
          <w:sz w:val="32"/>
          <w:szCs w:val="32"/>
          <w:lang w:val="en-US" w:eastAsia="zh-CN" w:bidi="en-US"/>
        </w:rPr>
        <w:t>0</w:t>
      </w:r>
      <w:r>
        <w:rPr>
          <w:rFonts w:ascii="仿宋_GB2312" w:eastAsia="仿宋_GB2312" w:hAnsi="仿宋_GB2312" w:cs="仿宋_GB2312" w:hint="eastAsia"/>
          <w:color w:val="000000"/>
          <w:sz w:val="32"/>
          <w:szCs w:val="32"/>
        </w:rPr>
        <w:t>元</w:t>
      </w:r>
      <w:r>
        <w:rPr>
          <w:rFonts w:ascii="仿宋_GB2312" w:eastAsia="仿宋_GB2312" w:hAnsi="仿宋_GB2312" w:cs="仿宋_GB2312" w:hint="eastAsia"/>
          <w:color w:val="000000"/>
          <w:sz w:val="32"/>
          <w:szCs w:val="32"/>
          <w:lang w:eastAsia="zh-CN"/>
        </w:rPr>
        <w:t>。</w:t>
      </w:r>
    </w:p>
    <w:p w:rsidR="00BA73AA" w:rsidRDefault="00DD22BD">
      <w:pPr>
        <w:adjustRightInd w:val="0"/>
        <w:snapToGrid w:val="0"/>
        <w:spacing w:line="580" w:lineRule="exact"/>
        <w:ind w:firstLineChars="200" w:firstLine="643"/>
        <w:rPr>
          <w:rFonts w:ascii="仿宋_GB2312" w:eastAsia="仿宋_GB2312"/>
          <w:sz w:val="32"/>
          <w:szCs w:val="32"/>
        </w:rPr>
      </w:pPr>
      <w:r>
        <w:rPr>
          <w:rFonts w:ascii="仿宋_GB2312" w:eastAsia="仿宋_GB2312" w:hAnsi="仿宋_GB2312" w:cs="仿宋_GB2312"/>
          <w:b/>
          <w:bCs/>
          <w:color w:val="333333"/>
          <w:sz w:val="32"/>
          <w:szCs w:val="32"/>
        </w:rPr>
        <w:t>公务用车运行维护费</w:t>
      </w:r>
      <w:r>
        <w:rPr>
          <w:rFonts w:ascii="仿宋_GB2312" w:eastAsia="仿宋_GB2312" w:hAnsi="仿宋_GB2312" w:cs="仿宋_GB2312" w:hint="eastAsia"/>
          <w:color w:val="000000"/>
          <w:sz w:val="32"/>
          <w:szCs w:val="32"/>
        </w:rPr>
        <w:t>年初预算数为</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万</w:t>
      </w:r>
      <w:r>
        <w:rPr>
          <w:rFonts w:ascii="仿宋_GB2312" w:eastAsia="仿宋_GB2312" w:hAnsi="仿宋_GB2312" w:cs="仿宋_GB2312" w:hint="eastAsia"/>
          <w:color w:val="000000"/>
          <w:sz w:val="32"/>
          <w:szCs w:val="32"/>
        </w:rPr>
        <w:t>元，支出决算数为</w:t>
      </w:r>
      <w:r>
        <w:rPr>
          <w:rFonts w:ascii="仿宋_GB2312" w:eastAsia="仿宋_GB2312" w:hAnsi="仿宋_GB2312" w:cs="仿宋_GB2312" w:hint="eastAsia"/>
          <w:color w:val="000000"/>
          <w:sz w:val="32"/>
          <w:szCs w:val="32"/>
        </w:rPr>
        <w:t>2.43</w:t>
      </w:r>
      <w:r>
        <w:rPr>
          <w:rFonts w:ascii="仿宋_GB2312" w:eastAsia="仿宋_GB2312" w:hAnsi="仿宋_GB2312" w:cs="仿宋_GB2312" w:hint="eastAsia"/>
          <w:color w:val="000000"/>
          <w:sz w:val="32"/>
          <w:szCs w:val="32"/>
        </w:rPr>
        <w:t>万</w:t>
      </w:r>
      <w:r>
        <w:rPr>
          <w:rFonts w:ascii="仿宋_GB2312" w:eastAsia="仿宋_GB2312" w:hAnsi="仿宋_GB2312" w:cs="仿宋_GB2312" w:hint="eastAsia"/>
          <w:color w:val="000000"/>
          <w:sz w:val="32"/>
          <w:szCs w:val="32"/>
        </w:rPr>
        <w:t>元，较年初预算数减少</w:t>
      </w:r>
      <w:r>
        <w:rPr>
          <w:rFonts w:ascii="仿宋_GB2312" w:eastAsia="仿宋_GB2312" w:hAnsi="仿宋_GB2312" w:cs="仿宋_GB2312" w:hint="eastAsia"/>
          <w:color w:val="000000"/>
          <w:sz w:val="32"/>
          <w:szCs w:val="32"/>
        </w:rPr>
        <w:t>0.77</w:t>
      </w:r>
      <w:r>
        <w:rPr>
          <w:rFonts w:ascii="仿宋_GB2312" w:eastAsia="仿宋_GB2312" w:hAnsi="仿宋_GB2312" w:cs="仿宋_GB2312" w:hint="eastAsia"/>
          <w:color w:val="000000"/>
          <w:sz w:val="32"/>
          <w:szCs w:val="32"/>
        </w:rPr>
        <w:t>万</w:t>
      </w:r>
      <w:r>
        <w:rPr>
          <w:rFonts w:ascii="仿宋_GB2312" w:eastAsia="仿宋_GB2312" w:hAnsi="仿宋_GB2312" w:cs="仿宋_GB2312" w:hint="eastAsia"/>
          <w:color w:val="000000"/>
          <w:sz w:val="32"/>
          <w:szCs w:val="32"/>
        </w:rPr>
        <w:t>元，主要原因是减少车辆开支。</w:t>
      </w:r>
      <w:r>
        <w:rPr>
          <w:rFonts w:ascii="仿宋_GB2312" w:eastAsia="仿宋_GB2312" w:hint="eastAsia"/>
          <w:sz w:val="32"/>
          <w:szCs w:val="32"/>
        </w:rPr>
        <w:t>公务车运行维护费</w:t>
      </w:r>
      <w:r>
        <w:rPr>
          <w:rFonts w:ascii="仿宋_GB2312" w:eastAsia="仿宋_GB2312" w:hint="eastAsia"/>
          <w:sz w:val="32"/>
          <w:szCs w:val="32"/>
        </w:rPr>
        <w:t>2.43</w:t>
      </w:r>
      <w:r>
        <w:rPr>
          <w:rFonts w:ascii="仿宋_GB2312" w:eastAsia="仿宋_GB2312" w:hint="eastAsia"/>
          <w:sz w:val="32"/>
          <w:szCs w:val="32"/>
        </w:rPr>
        <w:t>万</w:t>
      </w:r>
      <w:r>
        <w:rPr>
          <w:rFonts w:ascii="仿宋_GB2312" w:eastAsia="仿宋_GB2312" w:hint="eastAsia"/>
          <w:sz w:val="32"/>
          <w:szCs w:val="32"/>
        </w:rPr>
        <w:t>元</w:t>
      </w:r>
      <w:r>
        <w:rPr>
          <w:rFonts w:ascii="仿宋_GB2312" w:eastAsia="仿宋_GB2312" w:hint="eastAsia"/>
          <w:sz w:val="32"/>
          <w:szCs w:val="32"/>
        </w:rPr>
        <w:t>，主要用于工作所需车辆的燃料费、维修费、过桥过路费、保险费等。</w:t>
      </w:r>
    </w:p>
    <w:p w:rsidR="00BA73AA" w:rsidRDefault="00DD22BD">
      <w:pPr>
        <w:pStyle w:val="Bodytext1"/>
        <w:tabs>
          <w:tab w:val="left" w:leader="dot" w:pos="2141"/>
          <w:tab w:val="left" w:leader="dot" w:pos="2174"/>
          <w:tab w:val="left" w:leader="dot" w:pos="3586"/>
          <w:tab w:val="left" w:leader="dot" w:pos="5822"/>
          <w:tab w:val="left" w:leader="dot" w:pos="7090"/>
        </w:tabs>
        <w:spacing w:line="360" w:lineRule="auto"/>
        <w:ind w:firstLineChars="200" w:firstLine="643"/>
        <w:rPr>
          <w:rFonts w:ascii="仿宋_GB2312" w:eastAsia="仿宋_GB2312" w:hAnsi="仿宋_GB2312" w:cs="仿宋_GB2312"/>
          <w:i/>
          <w:iCs/>
          <w:color w:val="000000"/>
          <w:sz w:val="32"/>
          <w:szCs w:val="32"/>
          <w:lang w:val="en-US" w:eastAsia="zh-CN" w:bidi="en-US"/>
        </w:rPr>
      </w:pPr>
      <w:r>
        <w:rPr>
          <w:rFonts w:ascii="仿宋_GB2312" w:eastAsia="仿宋_GB2312" w:hAnsi="仿宋_GB2312" w:cs="仿宋_GB2312" w:hint="eastAsia"/>
          <w:b/>
          <w:bCs/>
          <w:color w:val="000000"/>
          <w:sz w:val="32"/>
          <w:szCs w:val="32"/>
        </w:rPr>
        <w:t>公务接待费</w:t>
      </w:r>
      <w:r>
        <w:rPr>
          <w:rFonts w:ascii="仿宋_GB2312" w:eastAsia="仿宋_GB2312" w:hAnsi="仿宋_GB2312" w:cs="仿宋_GB2312" w:hint="eastAsia"/>
          <w:color w:val="000000"/>
          <w:sz w:val="32"/>
          <w:szCs w:val="32"/>
        </w:rPr>
        <w:t>年初预算数为</w:t>
      </w:r>
      <w:r>
        <w:rPr>
          <w:rFonts w:ascii="仿宋_GB2312" w:eastAsia="仿宋_GB2312" w:hAnsi="仿宋_GB2312" w:cs="仿宋_GB2312" w:hint="eastAsia"/>
          <w:color w:val="000000"/>
          <w:sz w:val="32"/>
          <w:szCs w:val="32"/>
          <w:lang w:val="en-US" w:eastAsia="zh-CN" w:bidi="en-US"/>
        </w:rPr>
        <w:t>0</w:t>
      </w:r>
      <w:r>
        <w:rPr>
          <w:rFonts w:ascii="仿宋_GB2312" w:eastAsia="仿宋_GB2312" w:hAnsi="仿宋_GB2312" w:cs="仿宋_GB2312" w:hint="eastAsia"/>
          <w:color w:val="000000"/>
          <w:sz w:val="32"/>
          <w:szCs w:val="32"/>
        </w:rPr>
        <w:t>元，支出决算数为</w:t>
      </w:r>
      <w:r>
        <w:rPr>
          <w:rFonts w:ascii="仿宋_GB2312" w:eastAsia="仿宋_GB2312" w:hAnsi="仿宋_GB2312" w:cs="仿宋_GB2312" w:hint="eastAsia"/>
          <w:color w:val="000000"/>
          <w:sz w:val="32"/>
          <w:szCs w:val="32"/>
          <w:lang w:val="en-US" w:eastAsia="zh-CN"/>
        </w:rPr>
        <w:t>0</w:t>
      </w:r>
      <w:r>
        <w:rPr>
          <w:rFonts w:ascii="仿宋_GB2312" w:eastAsia="仿宋_GB2312" w:hAnsi="仿宋_GB2312" w:cs="仿宋_GB2312" w:hint="eastAsia"/>
          <w:color w:val="000000"/>
          <w:sz w:val="32"/>
          <w:szCs w:val="32"/>
        </w:rPr>
        <w:t>元</w:t>
      </w:r>
      <w:r>
        <w:rPr>
          <w:rFonts w:ascii="仿宋_GB2312" w:eastAsia="仿宋_GB2312" w:hAnsi="仿宋_GB2312" w:cs="仿宋_GB2312" w:hint="eastAsia"/>
          <w:color w:val="000000"/>
          <w:sz w:val="32"/>
          <w:szCs w:val="32"/>
          <w:lang w:eastAsia="zh-CN"/>
        </w:rPr>
        <w:t>。</w:t>
      </w:r>
    </w:p>
    <w:p w:rsidR="00BA73AA" w:rsidRDefault="00DD22BD">
      <w:pPr>
        <w:adjustRightInd w:val="0"/>
        <w:snapToGrid w:val="0"/>
        <w:spacing w:line="580" w:lineRule="exact"/>
        <w:ind w:firstLineChars="200" w:firstLine="643"/>
        <w:rPr>
          <w:rFonts w:ascii="宋体" w:eastAsia="宋体" w:hAnsi="宋体" w:cs="宋体"/>
          <w:b/>
          <w:sz w:val="32"/>
          <w:szCs w:val="32"/>
        </w:rPr>
      </w:pPr>
      <w:r>
        <w:rPr>
          <w:rFonts w:ascii="宋体" w:eastAsia="宋体" w:hAnsi="宋体" w:cs="宋体" w:hint="eastAsia"/>
          <w:b/>
          <w:sz w:val="32"/>
          <w:szCs w:val="32"/>
        </w:rPr>
        <w:t>（三）“三公”经费财政拨款支出决算实物量情况</w:t>
      </w:r>
    </w:p>
    <w:p w:rsidR="00BA73AA" w:rsidRDefault="00DD22BD">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20</w:t>
      </w:r>
      <w:r>
        <w:rPr>
          <w:rFonts w:ascii="仿宋_GB2312" w:eastAsia="仿宋_GB2312" w:hint="eastAsia"/>
          <w:sz w:val="32"/>
          <w:szCs w:val="32"/>
        </w:rPr>
        <w:t>22</w:t>
      </w:r>
      <w:r>
        <w:rPr>
          <w:rFonts w:ascii="仿宋_GB2312" w:eastAsia="仿宋_GB2312" w:hint="eastAsia"/>
          <w:sz w:val="32"/>
          <w:szCs w:val="32"/>
        </w:rPr>
        <w:t>年度本部门因公出国（境）共计</w:t>
      </w:r>
      <w:r>
        <w:rPr>
          <w:rFonts w:ascii="仿宋_GB2312" w:eastAsia="仿宋_GB2312" w:hint="eastAsia"/>
          <w:sz w:val="32"/>
          <w:szCs w:val="32"/>
        </w:rPr>
        <w:t>0</w:t>
      </w:r>
      <w:r>
        <w:rPr>
          <w:rFonts w:ascii="仿宋_GB2312" w:eastAsia="仿宋_GB2312" w:hint="eastAsia"/>
          <w:sz w:val="32"/>
          <w:szCs w:val="32"/>
        </w:rPr>
        <w:t>个团组，</w:t>
      </w:r>
      <w:r>
        <w:rPr>
          <w:rFonts w:ascii="仿宋_GB2312" w:eastAsia="仿宋_GB2312" w:hint="eastAsia"/>
          <w:sz w:val="32"/>
          <w:szCs w:val="32"/>
        </w:rPr>
        <w:t>0</w:t>
      </w:r>
      <w:r>
        <w:rPr>
          <w:rFonts w:ascii="仿宋_GB2312" w:eastAsia="仿宋_GB2312" w:hint="eastAsia"/>
          <w:sz w:val="32"/>
          <w:szCs w:val="32"/>
        </w:rPr>
        <w:t>人；公务用车购置</w:t>
      </w:r>
      <w:r>
        <w:rPr>
          <w:rFonts w:ascii="仿宋_GB2312" w:eastAsia="仿宋_GB2312" w:hint="eastAsia"/>
          <w:sz w:val="32"/>
          <w:szCs w:val="32"/>
        </w:rPr>
        <w:t>0</w:t>
      </w:r>
      <w:r>
        <w:rPr>
          <w:rFonts w:ascii="仿宋_GB2312" w:eastAsia="仿宋_GB2312" w:hint="eastAsia"/>
          <w:sz w:val="32"/>
          <w:szCs w:val="32"/>
        </w:rPr>
        <w:t>辆，公务车保有量为</w:t>
      </w:r>
      <w:r>
        <w:rPr>
          <w:rFonts w:ascii="仿宋_GB2312" w:eastAsia="仿宋_GB2312" w:hint="eastAsia"/>
          <w:sz w:val="32"/>
          <w:szCs w:val="32"/>
        </w:rPr>
        <w:t>1</w:t>
      </w:r>
      <w:r>
        <w:rPr>
          <w:rFonts w:ascii="仿宋_GB2312" w:eastAsia="仿宋_GB2312" w:hint="eastAsia"/>
          <w:sz w:val="32"/>
          <w:szCs w:val="32"/>
        </w:rPr>
        <w:t>辆；国内公务接待</w:t>
      </w:r>
      <w:r>
        <w:rPr>
          <w:rFonts w:ascii="仿宋_GB2312" w:eastAsia="仿宋_GB2312" w:hint="eastAsia"/>
          <w:sz w:val="32"/>
          <w:szCs w:val="32"/>
        </w:rPr>
        <w:t>0</w:t>
      </w:r>
      <w:r>
        <w:rPr>
          <w:rFonts w:ascii="仿宋_GB2312" w:eastAsia="仿宋_GB2312" w:hint="eastAsia"/>
          <w:sz w:val="32"/>
          <w:szCs w:val="32"/>
        </w:rPr>
        <w:t>批次，</w:t>
      </w:r>
      <w:r>
        <w:rPr>
          <w:rFonts w:ascii="仿宋_GB2312" w:eastAsia="仿宋_GB2312" w:hint="eastAsia"/>
          <w:sz w:val="32"/>
          <w:szCs w:val="32"/>
        </w:rPr>
        <w:t>0</w:t>
      </w:r>
      <w:r>
        <w:rPr>
          <w:rFonts w:ascii="仿宋_GB2312" w:eastAsia="仿宋_GB2312" w:hint="eastAsia"/>
          <w:sz w:val="32"/>
          <w:szCs w:val="32"/>
        </w:rPr>
        <w:t>人；国（境）外公务接待</w:t>
      </w:r>
      <w:r>
        <w:rPr>
          <w:rFonts w:ascii="仿宋_GB2312" w:eastAsia="仿宋_GB2312" w:hint="eastAsia"/>
          <w:sz w:val="32"/>
          <w:szCs w:val="32"/>
        </w:rPr>
        <w:t>0</w:t>
      </w:r>
      <w:r>
        <w:rPr>
          <w:rFonts w:ascii="仿宋_GB2312" w:eastAsia="仿宋_GB2312" w:hint="eastAsia"/>
          <w:sz w:val="32"/>
          <w:szCs w:val="32"/>
        </w:rPr>
        <w:t>批次，</w:t>
      </w:r>
      <w:r>
        <w:rPr>
          <w:rFonts w:ascii="仿宋_GB2312" w:eastAsia="仿宋_GB2312" w:hint="eastAsia"/>
          <w:sz w:val="32"/>
          <w:szCs w:val="32"/>
        </w:rPr>
        <w:t>0</w:t>
      </w:r>
      <w:r>
        <w:rPr>
          <w:rFonts w:ascii="仿宋_GB2312" w:eastAsia="仿宋_GB2312" w:hint="eastAsia"/>
          <w:sz w:val="32"/>
          <w:szCs w:val="32"/>
        </w:rPr>
        <w:t>人。</w:t>
      </w:r>
      <w:r>
        <w:rPr>
          <w:rFonts w:ascii="仿宋_GB2312" w:eastAsia="仿宋_GB2312" w:hint="eastAsia"/>
          <w:sz w:val="32"/>
          <w:szCs w:val="32"/>
        </w:rPr>
        <w:t>20</w:t>
      </w:r>
      <w:r>
        <w:rPr>
          <w:rFonts w:ascii="仿宋_GB2312" w:eastAsia="仿宋_GB2312" w:hint="eastAsia"/>
          <w:sz w:val="32"/>
          <w:szCs w:val="32"/>
        </w:rPr>
        <w:t>22</w:t>
      </w:r>
      <w:r>
        <w:rPr>
          <w:rFonts w:ascii="仿宋_GB2312" w:eastAsia="仿宋_GB2312" w:hint="eastAsia"/>
          <w:sz w:val="32"/>
          <w:szCs w:val="32"/>
        </w:rPr>
        <w:t>年</w:t>
      </w:r>
      <w:r>
        <w:rPr>
          <w:rFonts w:ascii="仿宋_GB2312" w:eastAsia="仿宋_GB2312" w:hint="eastAsia"/>
          <w:sz w:val="32"/>
          <w:szCs w:val="32"/>
        </w:rPr>
        <w:t>度本部门人均接待费</w:t>
      </w:r>
      <w:r>
        <w:rPr>
          <w:rFonts w:ascii="仿宋_GB2312" w:eastAsia="仿宋_GB2312" w:hint="eastAsia"/>
          <w:sz w:val="32"/>
          <w:szCs w:val="32"/>
        </w:rPr>
        <w:t>0</w:t>
      </w:r>
      <w:r>
        <w:rPr>
          <w:rFonts w:ascii="仿宋_GB2312" w:eastAsia="仿宋_GB2312" w:hint="eastAsia"/>
          <w:sz w:val="32"/>
          <w:szCs w:val="32"/>
        </w:rPr>
        <w:t>元，车均购置费</w:t>
      </w:r>
      <w:r>
        <w:rPr>
          <w:rFonts w:ascii="仿宋_GB2312" w:eastAsia="仿宋_GB2312" w:hint="eastAsia"/>
          <w:sz w:val="32"/>
          <w:szCs w:val="32"/>
        </w:rPr>
        <w:t>0</w:t>
      </w:r>
      <w:r>
        <w:rPr>
          <w:rFonts w:ascii="仿宋_GB2312" w:eastAsia="仿宋_GB2312" w:hint="eastAsia"/>
          <w:sz w:val="32"/>
          <w:szCs w:val="32"/>
        </w:rPr>
        <w:t>元</w:t>
      </w:r>
      <w:r>
        <w:rPr>
          <w:rFonts w:ascii="仿宋_GB2312" w:eastAsia="仿宋_GB2312" w:hint="eastAsia"/>
          <w:sz w:val="32"/>
          <w:szCs w:val="32"/>
        </w:rPr>
        <w:t>，车均维护费</w:t>
      </w:r>
      <w:r>
        <w:rPr>
          <w:rFonts w:ascii="仿宋_GB2312" w:eastAsia="仿宋_GB2312" w:hint="eastAsia"/>
          <w:sz w:val="32"/>
          <w:szCs w:val="32"/>
        </w:rPr>
        <w:t>2.43</w:t>
      </w:r>
      <w:r>
        <w:rPr>
          <w:rFonts w:ascii="仿宋_GB2312" w:eastAsia="仿宋_GB2312" w:hint="eastAsia"/>
          <w:sz w:val="32"/>
          <w:szCs w:val="32"/>
        </w:rPr>
        <w:t>万</w:t>
      </w:r>
      <w:r>
        <w:rPr>
          <w:rFonts w:ascii="仿宋_GB2312" w:eastAsia="仿宋_GB2312" w:hint="eastAsia"/>
          <w:sz w:val="32"/>
          <w:szCs w:val="32"/>
        </w:rPr>
        <w:t>元</w:t>
      </w:r>
      <w:r>
        <w:rPr>
          <w:rFonts w:ascii="仿宋_GB2312" w:eastAsia="仿宋_GB2312" w:hint="eastAsia"/>
          <w:sz w:val="32"/>
          <w:szCs w:val="32"/>
        </w:rPr>
        <w:t>。</w:t>
      </w:r>
    </w:p>
    <w:p w:rsidR="00BA73AA" w:rsidRDefault="00DD22BD">
      <w:pPr>
        <w:adjustRightInd w:val="0"/>
        <w:snapToGrid w:val="0"/>
        <w:spacing w:line="580" w:lineRule="exact"/>
        <w:ind w:firstLineChars="200" w:firstLine="643"/>
        <w:rPr>
          <w:rFonts w:ascii="楷体_GB2312" w:eastAsia="楷体_GB2312"/>
          <w:b/>
          <w:sz w:val="32"/>
          <w:szCs w:val="32"/>
        </w:rPr>
      </w:pPr>
      <w:r>
        <w:rPr>
          <w:rFonts w:ascii="楷体_GB2312" w:eastAsia="楷体_GB2312" w:hint="eastAsia"/>
          <w:b/>
          <w:sz w:val="32"/>
          <w:szCs w:val="32"/>
        </w:rPr>
        <w:t>八、</w:t>
      </w:r>
      <w:r>
        <w:rPr>
          <w:rFonts w:ascii="楷体_GB2312" w:eastAsia="楷体_GB2312" w:hint="eastAsia"/>
          <w:b/>
          <w:sz w:val="32"/>
          <w:szCs w:val="32"/>
          <w:lang w:val="zh-CN"/>
        </w:rPr>
        <w:t>机关运行经费情况说明</w:t>
      </w:r>
    </w:p>
    <w:p w:rsidR="00BA73AA" w:rsidRDefault="00DD22BD">
      <w:pPr>
        <w:adjustRightInd w:val="0"/>
        <w:snapToGrid w:val="0"/>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年本部门机关运行经费支出</w:t>
      </w:r>
      <w:r>
        <w:rPr>
          <w:rFonts w:ascii="仿宋_GB2312" w:eastAsia="仿宋_GB2312" w:hAnsi="仿宋_GB2312" w:cs="仿宋_GB2312" w:hint="eastAsia"/>
          <w:color w:val="000000"/>
          <w:sz w:val="32"/>
          <w:szCs w:val="32"/>
        </w:rPr>
        <w:t>555000</w:t>
      </w:r>
      <w:r>
        <w:rPr>
          <w:rFonts w:ascii="仿宋_GB2312" w:eastAsia="仿宋_GB2312" w:hAnsi="仿宋_GB2312" w:cs="仿宋_GB2312" w:hint="eastAsia"/>
          <w:color w:val="000000"/>
          <w:sz w:val="32"/>
          <w:szCs w:val="32"/>
        </w:rPr>
        <w:t>元，机关运行经费主要用于开支办公费、</w:t>
      </w:r>
      <w:r>
        <w:rPr>
          <w:rFonts w:ascii="仿宋_GB2312" w:eastAsia="仿宋_GB2312" w:hAnsi="仿宋_GB2312" w:cs="仿宋_GB2312" w:hint="eastAsia"/>
          <w:color w:val="000000"/>
          <w:sz w:val="32"/>
          <w:szCs w:val="32"/>
        </w:rPr>
        <w:t>电费、</w:t>
      </w:r>
      <w:r>
        <w:rPr>
          <w:rFonts w:ascii="仿宋_GB2312" w:eastAsia="仿宋_GB2312" w:hAnsi="仿宋_GB2312" w:cs="仿宋_GB2312" w:hint="eastAsia"/>
          <w:color w:val="000000"/>
          <w:sz w:val="32"/>
          <w:szCs w:val="32"/>
        </w:rPr>
        <w:t>公务车运行维护费、</w:t>
      </w:r>
      <w:r>
        <w:rPr>
          <w:rFonts w:ascii="仿宋_GB2312" w:eastAsia="仿宋_GB2312" w:hAnsi="仿宋_GB2312" w:cs="仿宋_GB2312" w:hint="eastAsia"/>
          <w:color w:val="000000"/>
          <w:sz w:val="32"/>
          <w:szCs w:val="32"/>
        </w:rPr>
        <w:t>印刷费、邮电费、差旅费等。</w:t>
      </w:r>
    </w:p>
    <w:p w:rsidR="00BA73AA" w:rsidRDefault="00DD22BD">
      <w:pPr>
        <w:adjustRightInd w:val="0"/>
        <w:snapToGrid w:val="0"/>
        <w:spacing w:line="580" w:lineRule="exact"/>
        <w:ind w:firstLineChars="200" w:firstLine="643"/>
        <w:rPr>
          <w:rFonts w:ascii="楷体_GB2312" w:eastAsia="楷体_GB2312"/>
          <w:b/>
          <w:sz w:val="32"/>
          <w:szCs w:val="32"/>
          <w:lang w:val="zh-CN"/>
        </w:rPr>
      </w:pPr>
      <w:r>
        <w:rPr>
          <w:rFonts w:ascii="楷体_GB2312" w:eastAsia="楷体_GB2312" w:hint="eastAsia"/>
          <w:b/>
          <w:sz w:val="32"/>
          <w:szCs w:val="32"/>
        </w:rPr>
        <w:t>九、</w:t>
      </w:r>
      <w:r>
        <w:rPr>
          <w:rFonts w:ascii="楷体_GB2312" w:eastAsia="楷体_GB2312" w:hint="eastAsia"/>
          <w:b/>
          <w:sz w:val="32"/>
          <w:szCs w:val="32"/>
          <w:lang w:val="zh-CN"/>
        </w:rPr>
        <w:t>国有资产占用情况说明</w:t>
      </w:r>
    </w:p>
    <w:p w:rsidR="00BA73AA" w:rsidRDefault="00DD22BD">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截至</w:t>
      </w:r>
      <w:r>
        <w:rPr>
          <w:rFonts w:ascii="仿宋_GB2312" w:eastAsia="仿宋_GB2312" w:hint="eastAsia"/>
          <w:sz w:val="32"/>
          <w:szCs w:val="32"/>
        </w:rPr>
        <w:t>20</w:t>
      </w:r>
      <w:r>
        <w:rPr>
          <w:rFonts w:ascii="仿宋_GB2312" w:eastAsia="仿宋_GB2312" w:hint="eastAsia"/>
          <w:sz w:val="32"/>
          <w:szCs w:val="32"/>
        </w:rPr>
        <w:t>22</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日，本部门共有车辆</w:t>
      </w:r>
      <w:r>
        <w:rPr>
          <w:rFonts w:ascii="仿宋_GB2312" w:eastAsia="仿宋_GB2312" w:hint="eastAsia"/>
          <w:sz w:val="32"/>
          <w:szCs w:val="32"/>
        </w:rPr>
        <w:t>1</w:t>
      </w:r>
      <w:r>
        <w:rPr>
          <w:rFonts w:ascii="仿宋_GB2312" w:eastAsia="仿宋_GB2312" w:hint="eastAsia"/>
          <w:sz w:val="32"/>
          <w:szCs w:val="32"/>
        </w:rPr>
        <w:t>辆，其中：主要领导干部用车</w:t>
      </w:r>
      <w:r>
        <w:rPr>
          <w:rFonts w:ascii="仿宋_GB2312" w:eastAsia="仿宋_GB2312" w:hint="eastAsia"/>
          <w:sz w:val="32"/>
          <w:szCs w:val="32"/>
        </w:rPr>
        <w:t>0</w:t>
      </w:r>
      <w:r>
        <w:rPr>
          <w:rFonts w:ascii="仿宋_GB2312" w:eastAsia="仿宋_GB2312" w:hint="eastAsia"/>
          <w:sz w:val="32"/>
          <w:szCs w:val="32"/>
        </w:rPr>
        <w:t>辆、机要通信用车</w:t>
      </w:r>
      <w:r>
        <w:rPr>
          <w:rFonts w:ascii="仿宋_GB2312" w:eastAsia="仿宋_GB2312" w:hint="eastAsia"/>
          <w:sz w:val="32"/>
          <w:szCs w:val="32"/>
        </w:rPr>
        <w:t>0</w:t>
      </w:r>
      <w:r>
        <w:rPr>
          <w:rFonts w:ascii="仿宋_GB2312" w:eastAsia="仿宋_GB2312" w:hint="eastAsia"/>
          <w:sz w:val="32"/>
          <w:szCs w:val="32"/>
        </w:rPr>
        <w:t>辆、应急保障用车</w:t>
      </w:r>
      <w:r>
        <w:rPr>
          <w:rFonts w:ascii="仿宋_GB2312" w:eastAsia="仿宋_GB2312" w:hint="eastAsia"/>
          <w:sz w:val="32"/>
          <w:szCs w:val="32"/>
        </w:rPr>
        <w:t>0</w:t>
      </w:r>
      <w:r>
        <w:rPr>
          <w:rFonts w:ascii="仿宋_GB2312" w:eastAsia="仿宋_GB2312" w:hint="eastAsia"/>
          <w:sz w:val="32"/>
          <w:szCs w:val="32"/>
        </w:rPr>
        <w:t>辆、执法执勤用车</w:t>
      </w:r>
      <w:r>
        <w:rPr>
          <w:rFonts w:ascii="仿宋_GB2312" w:eastAsia="仿宋_GB2312" w:hint="eastAsia"/>
          <w:sz w:val="32"/>
          <w:szCs w:val="32"/>
        </w:rPr>
        <w:t>0</w:t>
      </w:r>
      <w:r>
        <w:rPr>
          <w:rFonts w:ascii="仿宋_GB2312" w:eastAsia="仿宋_GB2312" w:hint="eastAsia"/>
          <w:sz w:val="32"/>
          <w:szCs w:val="32"/>
        </w:rPr>
        <w:t>辆、特种专业技术用车其</w:t>
      </w:r>
      <w:r>
        <w:rPr>
          <w:rFonts w:ascii="仿宋_GB2312" w:eastAsia="仿宋_GB2312" w:hint="eastAsia"/>
          <w:sz w:val="32"/>
          <w:szCs w:val="32"/>
        </w:rPr>
        <w:t>0</w:t>
      </w:r>
      <w:r>
        <w:rPr>
          <w:rFonts w:ascii="仿宋_GB2312" w:eastAsia="仿宋_GB2312" w:hint="eastAsia"/>
          <w:sz w:val="32"/>
          <w:szCs w:val="32"/>
        </w:rPr>
        <w:t>辆、离退</w:t>
      </w:r>
      <w:r>
        <w:rPr>
          <w:rFonts w:ascii="仿宋_GB2312" w:eastAsia="仿宋_GB2312" w:hint="eastAsia"/>
          <w:sz w:val="32"/>
          <w:szCs w:val="32"/>
        </w:rPr>
        <w:lastRenderedPageBreak/>
        <w:t>休干部用车</w:t>
      </w:r>
      <w:r>
        <w:rPr>
          <w:rFonts w:ascii="仿宋_GB2312" w:eastAsia="仿宋_GB2312" w:hint="eastAsia"/>
          <w:sz w:val="32"/>
          <w:szCs w:val="32"/>
        </w:rPr>
        <w:t>0</w:t>
      </w:r>
      <w:r>
        <w:rPr>
          <w:rFonts w:ascii="仿宋_GB2312" w:eastAsia="仿宋_GB2312" w:hint="eastAsia"/>
          <w:sz w:val="32"/>
          <w:szCs w:val="32"/>
        </w:rPr>
        <w:t>辆、</w:t>
      </w:r>
      <w:r>
        <w:rPr>
          <w:rFonts w:ascii="仿宋_GB2312" w:eastAsia="仿宋_GB2312" w:hint="eastAsia"/>
          <w:sz w:val="32"/>
          <w:szCs w:val="32"/>
        </w:rPr>
        <w:t>其</w:t>
      </w:r>
      <w:r>
        <w:rPr>
          <w:rFonts w:ascii="仿宋_GB2312" w:eastAsia="仿宋_GB2312" w:hint="eastAsia"/>
          <w:sz w:val="32"/>
          <w:szCs w:val="32"/>
        </w:rPr>
        <w:t>他用车</w:t>
      </w:r>
      <w:r>
        <w:rPr>
          <w:rFonts w:ascii="仿宋_GB2312" w:eastAsia="仿宋_GB2312" w:hint="eastAsia"/>
          <w:sz w:val="32"/>
          <w:szCs w:val="32"/>
        </w:rPr>
        <w:t>1</w:t>
      </w:r>
      <w:r>
        <w:rPr>
          <w:rFonts w:ascii="仿宋_GB2312" w:eastAsia="仿宋_GB2312" w:hint="eastAsia"/>
          <w:sz w:val="32"/>
          <w:szCs w:val="32"/>
        </w:rPr>
        <w:t>辆，其他用车主要是</w:t>
      </w:r>
      <w:r>
        <w:rPr>
          <w:rFonts w:ascii="仿宋_GB2312" w:eastAsia="仿宋_GB2312" w:hint="eastAsia"/>
          <w:sz w:val="32"/>
          <w:szCs w:val="32"/>
        </w:rPr>
        <w:t>用于工作开展</w:t>
      </w:r>
      <w:r>
        <w:rPr>
          <w:rFonts w:ascii="仿宋_GB2312" w:eastAsia="仿宋_GB2312" w:hint="eastAsia"/>
          <w:sz w:val="32"/>
          <w:szCs w:val="32"/>
        </w:rPr>
        <w:t>。</w:t>
      </w:r>
    </w:p>
    <w:p w:rsidR="00BA73AA" w:rsidRDefault="00DD22BD">
      <w:pPr>
        <w:adjustRightInd w:val="0"/>
        <w:snapToGrid w:val="0"/>
        <w:spacing w:line="580" w:lineRule="exact"/>
        <w:ind w:firstLineChars="200" w:firstLine="643"/>
        <w:rPr>
          <w:rFonts w:ascii="楷体_GB2312" w:eastAsia="楷体_GB2312"/>
          <w:b/>
          <w:sz w:val="32"/>
          <w:szCs w:val="32"/>
          <w:lang w:val="zh-CN"/>
        </w:rPr>
      </w:pPr>
      <w:r>
        <w:rPr>
          <w:rFonts w:ascii="楷体_GB2312" w:eastAsia="楷体_GB2312" w:hint="eastAsia"/>
          <w:b/>
          <w:sz w:val="32"/>
          <w:szCs w:val="32"/>
        </w:rPr>
        <w:t>十、</w:t>
      </w:r>
      <w:r>
        <w:rPr>
          <w:rFonts w:ascii="楷体_GB2312" w:eastAsia="楷体_GB2312" w:hint="eastAsia"/>
          <w:b/>
          <w:sz w:val="32"/>
          <w:szCs w:val="32"/>
          <w:lang w:val="zh-CN"/>
        </w:rPr>
        <w:t>政府采购支出情况说明</w:t>
      </w:r>
    </w:p>
    <w:p w:rsidR="00BA73AA" w:rsidRDefault="00DD22BD">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0</w:t>
      </w:r>
      <w:r>
        <w:rPr>
          <w:rFonts w:ascii="仿宋_GB2312" w:eastAsia="仿宋_GB2312" w:hint="eastAsia"/>
          <w:sz w:val="32"/>
          <w:szCs w:val="32"/>
        </w:rPr>
        <w:t>22</w:t>
      </w:r>
      <w:r>
        <w:rPr>
          <w:rFonts w:ascii="仿宋_GB2312" w:eastAsia="仿宋_GB2312" w:hint="eastAsia"/>
          <w:sz w:val="32"/>
          <w:szCs w:val="32"/>
        </w:rPr>
        <w:t>年</w:t>
      </w:r>
      <w:r>
        <w:rPr>
          <w:rFonts w:ascii="仿宋_GB2312" w:eastAsia="仿宋_GB2312" w:hint="eastAsia"/>
          <w:sz w:val="32"/>
          <w:szCs w:val="32"/>
        </w:rPr>
        <w:t>本部门政府采购支出总额</w:t>
      </w:r>
      <w:r>
        <w:rPr>
          <w:rFonts w:ascii="仿宋_GB2312" w:eastAsia="仿宋_GB2312" w:hint="eastAsia"/>
          <w:sz w:val="32"/>
          <w:szCs w:val="32"/>
        </w:rPr>
        <w:t>7.8</w:t>
      </w:r>
      <w:r>
        <w:rPr>
          <w:rFonts w:ascii="仿宋_GB2312" w:eastAsia="仿宋_GB2312" w:hint="eastAsia"/>
          <w:sz w:val="32"/>
          <w:szCs w:val="32"/>
        </w:rPr>
        <w:t>万</w:t>
      </w:r>
      <w:r>
        <w:rPr>
          <w:rFonts w:ascii="仿宋_GB2312" w:eastAsia="仿宋_GB2312" w:hint="eastAsia"/>
          <w:sz w:val="32"/>
          <w:szCs w:val="32"/>
        </w:rPr>
        <w:t>元</w:t>
      </w:r>
      <w:r>
        <w:rPr>
          <w:rFonts w:ascii="仿宋_GB2312" w:eastAsia="仿宋_GB2312" w:hint="eastAsia"/>
          <w:sz w:val="32"/>
          <w:szCs w:val="32"/>
        </w:rPr>
        <w:t>，其中：政府采购货物支出</w:t>
      </w:r>
      <w:r>
        <w:rPr>
          <w:rFonts w:ascii="仿宋_GB2312" w:eastAsia="仿宋_GB2312" w:hint="eastAsia"/>
          <w:sz w:val="32"/>
          <w:szCs w:val="32"/>
        </w:rPr>
        <w:t>5.3</w:t>
      </w:r>
      <w:r>
        <w:rPr>
          <w:rFonts w:ascii="仿宋_GB2312" w:eastAsia="仿宋_GB2312" w:hint="eastAsia"/>
          <w:sz w:val="32"/>
          <w:szCs w:val="32"/>
        </w:rPr>
        <w:t>万</w:t>
      </w:r>
      <w:r>
        <w:rPr>
          <w:rFonts w:ascii="仿宋_GB2312" w:eastAsia="仿宋_GB2312" w:hint="eastAsia"/>
          <w:sz w:val="32"/>
          <w:szCs w:val="32"/>
        </w:rPr>
        <w:t>元、</w:t>
      </w:r>
      <w:r>
        <w:rPr>
          <w:rFonts w:ascii="仿宋_GB2312" w:eastAsia="仿宋_GB2312" w:hint="eastAsia"/>
          <w:sz w:val="32"/>
          <w:szCs w:val="32"/>
        </w:rPr>
        <w:t>政府采购服务支出</w:t>
      </w:r>
      <w:r>
        <w:rPr>
          <w:rFonts w:ascii="仿宋_GB2312" w:eastAsia="仿宋_GB2312" w:hint="eastAsia"/>
          <w:sz w:val="32"/>
          <w:szCs w:val="32"/>
        </w:rPr>
        <w:t>2.5</w:t>
      </w:r>
      <w:r>
        <w:rPr>
          <w:rFonts w:ascii="仿宋_GB2312" w:eastAsia="仿宋_GB2312" w:hint="eastAsia"/>
          <w:sz w:val="32"/>
          <w:szCs w:val="32"/>
        </w:rPr>
        <w:t>万元</w:t>
      </w:r>
      <w:r>
        <w:rPr>
          <w:rFonts w:ascii="仿宋_GB2312" w:eastAsia="仿宋_GB2312" w:hint="eastAsia"/>
          <w:sz w:val="32"/>
          <w:szCs w:val="32"/>
        </w:rPr>
        <w:t>。</w:t>
      </w:r>
    </w:p>
    <w:p w:rsidR="00BA73AA" w:rsidRDefault="00DD22BD">
      <w:pPr>
        <w:adjustRightInd w:val="0"/>
        <w:snapToGrid w:val="0"/>
        <w:spacing w:line="580" w:lineRule="exact"/>
        <w:ind w:firstLineChars="200" w:firstLine="643"/>
        <w:rPr>
          <w:rFonts w:ascii="楷体_GB2312" w:eastAsia="楷体_GB2312"/>
          <w:b/>
          <w:sz w:val="32"/>
          <w:szCs w:val="32"/>
          <w:lang w:val="zh-CN"/>
        </w:rPr>
      </w:pPr>
      <w:r>
        <w:rPr>
          <w:rFonts w:ascii="楷体_GB2312" w:eastAsia="楷体_GB2312" w:hint="eastAsia"/>
          <w:b/>
          <w:sz w:val="32"/>
          <w:szCs w:val="32"/>
          <w:lang w:val="zh-CN"/>
        </w:rPr>
        <w:t>十一、政府性基金预算财政拨款收支决算情况说明</w:t>
      </w:r>
    </w:p>
    <w:p w:rsidR="00BA73AA" w:rsidRDefault="00DD22BD">
      <w:pPr>
        <w:pStyle w:val="Bodytext1"/>
        <w:tabs>
          <w:tab w:val="left" w:leader="dot" w:pos="4531"/>
        </w:tabs>
        <w:spacing w:line="360" w:lineRule="auto"/>
        <w:ind w:firstLineChars="200" w:firstLine="640"/>
        <w:rPr>
          <w:rFonts w:ascii="仿宋_GB2312" w:eastAsia="仿宋_GB2312" w:hAnsi="仿宋_GB2312" w:cs="仿宋_GB2312"/>
          <w:color w:val="000000"/>
          <w:sz w:val="32"/>
          <w:szCs w:val="32"/>
          <w:lang w:val="en-US"/>
        </w:rPr>
      </w:pPr>
      <w:r>
        <w:rPr>
          <w:rFonts w:ascii="仿宋_GB2312" w:eastAsia="仿宋_GB2312" w:hAnsi="仿宋_GB2312" w:cs="仿宋_GB2312" w:hint="eastAsia"/>
          <w:color w:val="000000"/>
          <w:sz w:val="32"/>
          <w:szCs w:val="32"/>
          <w:lang w:eastAsia="zh-CN"/>
        </w:rPr>
        <w:t>202</w:t>
      </w:r>
      <w:r>
        <w:rPr>
          <w:rFonts w:ascii="仿宋_GB2312" w:eastAsia="仿宋_GB2312" w:hAnsi="仿宋_GB2312" w:cs="仿宋_GB2312" w:hint="eastAsia"/>
          <w:color w:val="000000"/>
          <w:sz w:val="32"/>
          <w:szCs w:val="32"/>
          <w:lang w:val="en-US" w:eastAsia="zh-CN"/>
        </w:rPr>
        <w:t>2</w:t>
      </w:r>
      <w:r>
        <w:rPr>
          <w:rFonts w:ascii="仿宋_GB2312" w:eastAsia="仿宋_GB2312" w:hAnsi="仿宋_GB2312" w:cs="仿宋_GB2312" w:hint="eastAsia"/>
          <w:color w:val="000000"/>
          <w:sz w:val="32"/>
          <w:szCs w:val="32"/>
        </w:rPr>
        <w:t>年度政府性基金预算财政拨款收入</w:t>
      </w:r>
      <w:r>
        <w:rPr>
          <w:rFonts w:ascii="仿宋_GB2312" w:eastAsia="仿宋_GB2312" w:hAnsi="仿宋_GB2312" w:cs="仿宋_GB2312" w:hint="eastAsia"/>
          <w:color w:val="000000"/>
          <w:sz w:val="32"/>
          <w:szCs w:val="32"/>
          <w:lang w:val="en-US" w:eastAsia="zh-CN"/>
        </w:rPr>
        <w:t>0</w:t>
      </w:r>
      <w:r>
        <w:rPr>
          <w:rFonts w:ascii="仿宋_GB2312" w:eastAsia="仿宋_GB2312" w:hAnsi="仿宋_GB2312" w:cs="仿宋_GB2312" w:hint="eastAsia"/>
          <w:color w:val="000000"/>
          <w:sz w:val="32"/>
          <w:szCs w:val="32"/>
          <w:lang w:val="en-US" w:eastAsia="zh-CN"/>
        </w:rPr>
        <w:t>万</w:t>
      </w:r>
      <w:r>
        <w:rPr>
          <w:rFonts w:ascii="仿宋_GB2312" w:eastAsia="仿宋_GB2312" w:hAnsi="仿宋_GB2312" w:cs="仿宋_GB2312" w:hint="eastAsia"/>
          <w:color w:val="000000"/>
          <w:sz w:val="32"/>
          <w:szCs w:val="32"/>
        </w:rPr>
        <w:t>元</w:t>
      </w:r>
      <w:r>
        <w:rPr>
          <w:rFonts w:ascii="仿宋_GB2312" w:eastAsia="仿宋_GB2312" w:hAnsi="仿宋_GB2312" w:cs="仿宋_GB2312" w:hint="eastAsia"/>
          <w:color w:val="000000"/>
          <w:sz w:val="32"/>
          <w:szCs w:val="32"/>
          <w:lang w:val="en-US" w:eastAsia="zh-CN"/>
        </w:rPr>
        <w:t>。</w:t>
      </w:r>
    </w:p>
    <w:p w:rsidR="00BA73AA" w:rsidRDefault="00DD22BD">
      <w:pPr>
        <w:adjustRightInd w:val="0"/>
        <w:snapToGrid w:val="0"/>
        <w:spacing w:line="580" w:lineRule="exact"/>
        <w:ind w:firstLineChars="200" w:firstLine="643"/>
        <w:rPr>
          <w:rFonts w:ascii="楷体_GB2312" w:eastAsia="楷体_GB2312"/>
          <w:b/>
          <w:sz w:val="32"/>
          <w:szCs w:val="32"/>
          <w:lang w:val="zh-CN"/>
        </w:rPr>
      </w:pPr>
      <w:r>
        <w:rPr>
          <w:rFonts w:ascii="楷体_GB2312" w:eastAsia="楷体_GB2312" w:hint="eastAsia"/>
          <w:b/>
          <w:sz w:val="32"/>
          <w:szCs w:val="32"/>
          <w:lang w:val="zh-CN"/>
        </w:rPr>
        <w:t>十</w:t>
      </w:r>
      <w:r>
        <w:rPr>
          <w:rFonts w:ascii="楷体_GB2312" w:eastAsia="楷体_GB2312" w:hint="eastAsia"/>
          <w:b/>
          <w:sz w:val="32"/>
          <w:szCs w:val="32"/>
        </w:rPr>
        <w:t>二、</w:t>
      </w:r>
      <w:r>
        <w:rPr>
          <w:rFonts w:ascii="楷体_GB2312" w:eastAsia="楷体_GB2312" w:hint="eastAsia"/>
          <w:b/>
          <w:sz w:val="32"/>
          <w:szCs w:val="32"/>
          <w:lang w:val="zh-CN"/>
        </w:rPr>
        <w:t>国有资本经营预算财政拨款支出情况说明</w:t>
      </w:r>
    </w:p>
    <w:p w:rsidR="00BA73AA" w:rsidRDefault="00DD22BD">
      <w:pPr>
        <w:pStyle w:val="Bodytext1"/>
        <w:tabs>
          <w:tab w:val="left" w:leader="dot" w:pos="1498"/>
        </w:tabs>
        <w:spacing w:line="360" w:lineRule="auto"/>
        <w:ind w:firstLineChars="200" w:firstLine="640"/>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202</w:t>
      </w:r>
      <w:r>
        <w:rPr>
          <w:rFonts w:ascii="仿宋_GB2312" w:eastAsia="仿宋_GB2312" w:hAnsi="仿宋_GB2312" w:cs="仿宋_GB2312" w:hint="eastAsia"/>
          <w:color w:val="000000"/>
          <w:sz w:val="32"/>
          <w:szCs w:val="32"/>
          <w:lang w:val="en-US" w:eastAsia="zh-CN"/>
        </w:rPr>
        <w:t>2</w:t>
      </w:r>
      <w:r>
        <w:rPr>
          <w:rFonts w:ascii="仿宋_GB2312" w:eastAsia="仿宋_GB2312" w:hAnsi="仿宋_GB2312" w:cs="仿宋_GB2312" w:hint="eastAsia"/>
          <w:color w:val="000000"/>
          <w:sz w:val="32"/>
          <w:szCs w:val="32"/>
        </w:rPr>
        <w:t>年度</w:t>
      </w:r>
      <w:r>
        <w:rPr>
          <w:rFonts w:ascii="仿宋_GB2312" w:eastAsia="仿宋_GB2312" w:hint="eastAsia"/>
          <w:sz w:val="32"/>
          <w:szCs w:val="32"/>
        </w:rPr>
        <w:t>本部门</w:t>
      </w:r>
      <w:r>
        <w:rPr>
          <w:rFonts w:ascii="仿宋_GB2312" w:eastAsia="仿宋_GB2312" w:hAnsi="仿宋_GB2312" w:cs="仿宋_GB2312" w:hint="eastAsia"/>
          <w:color w:val="000000"/>
          <w:sz w:val="32"/>
          <w:szCs w:val="32"/>
        </w:rPr>
        <w:t>没有使用国有资本经营预算安排的支出</w:t>
      </w:r>
      <w:r>
        <w:rPr>
          <w:rFonts w:ascii="仿宋_GB2312" w:eastAsia="仿宋_GB2312" w:hAnsi="仿宋_GB2312" w:cs="仿宋_GB2312" w:hint="eastAsia"/>
          <w:color w:val="000000"/>
          <w:sz w:val="32"/>
          <w:szCs w:val="32"/>
          <w:lang w:eastAsia="zh-CN"/>
        </w:rPr>
        <w:t>。</w:t>
      </w:r>
    </w:p>
    <w:p w:rsidR="00BA73AA" w:rsidRDefault="00DD22BD">
      <w:pPr>
        <w:pStyle w:val="Bodytext1"/>
        <w:tabs>
          <w:tab w:val="left" w:leader="dot" w:pos="1498"/>
        </w:tabs>
        <w:spacing w:line="360" w:lineRule="auto"/>
        <w:ind w:firstLineChars="200" w:firstLine="643"/>
        <w:jc w:val="cente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第四部分预算绩效情况说明</w:t>
      </w:r>
    </w:p>
    <w:p w:rsidR="00BA73AA" w:rsidRDefault="00DD22BD">
      <w:pPr>
        <w:pStyle w:val="Bodytext1"/>
        <w:tabs>
          <w:tab w:val="left" w:pos="1658"/>
        </w:tabs>
        <w:spacing w:line="360" w:lineRule="auto"/>
        <w:ind w:firstLineChars="200" w:firstLine="643"/>
        <w:rPr>
          <w:rFonts w:ascii="仿宋_GB2312" w:eastAsia="仿宋_GB2312" w:hAnsi="仿宋_GB2312" w:cs="仿宋_GB2312"/>
          <w:b/>
          <w:bCs/>
          <w:color w:val="000000"/>
          <w:sz w:val="32"/>
          <w:szCs w:val="32"/>
        </w:rPr>
      </w:pPr>
      <w:bookmarkStart w:id="0" w:name="bookmark31"/>
      <w:r>
        <w:rPr>
          <w:rFonts w:ascii="仿宋_GB2312" w:eastAsia="仿宋_GB2312" w:hAnsi="仿宋_GB2312" w:cs="仿宋_GB2312" w:hint="eastAsia"/>
          <w:b/>
          <w:bCs/>
          <w:color w:val="000000"/>
          <w:sz w:val="32"/>
          <w:szCs w:val="32"/>
        </w:rPr>
        <w:t>（</w:t>
      </w:r>
      <w:bookmarkEnd w:id="0"/>
      <w:r>
        <w:rPr>
          <w:rFonts w:ascii="仿宋_GB2312" w:eastAsia="仿宋_GB2312" w:hAnsi="仿宋_GB2312" w:cs="仿宋_GB2312" w:hint="eastAsia"/>
          <w:b/>
          <w:bCs/>
          <w:color w:val="000000"/>
          <w:sz w:val="32"/>
          <w:szCs w:val="32"/>
        </w:rPr>
        <w:t>一）</w:t>
      </w:r>
      <w:r>
        <w:rPr>
          <w:rFonts w:ascii="仿宋_GB2312" w:eastAsia="仿宋_GB2312" w:hAnsi="仿宋_GB2312" w:cs="仿宋_GB2312" w:hint="eastAsia"/>
          <w:b/>
          <w:bCs/>
          <w:color w:val="000000"/>
          <w:sz w:val="32"/>
          <w:szCs w:val="32"/>
        </w:rPr>
        <w:tab/>
      </w:r>
      <w:r>
        <w:rPr>
          <w:rFonts w:ascii="仿宋_GB2312" w:eastAsia="仿宋_GB2312" w:hAnsi="仿宋_GB2312" w:cs="仿宋_GB2312" w:hint="eastAsia"/>
          <w:b/>
          <w:bCs/>
          <w:color w:val="000000"/>
          <w:sz w:val="32"/>
          <w:szCs w:val="32"/>
        </w:rPr>
        <w:t>预算绩效管理工作开展情况</w:t>
      </w:r>
    </w:p>
    <w:p w:rsidR="00BA73AA" w:rsidRDefault="00DD22BD">
      <w:pPr>
        <w:pStyle w:val="Bodytext1"/>
        <w:tabs>
          <w:tab w:val="left" w:leader="dot" w:pos="3600"/>
        </w:tabs>
        <w:spacing w:line="360" w:lineRule="auto"/>
        <w:ind w:firstLineChars="200" w:firstLine="640"/>
        <w:rPr>
          <w:rFonts w:ascii="仿宋_GB2312" w:eastAsia="仿宋_GB2312" w:hAnsi="仿宋_GB2312" w:cs="仿宋_GB2312"/>
          <w:sz w:val="32"/>
          <w:szCs w:val="32"/>
          <w:lang w:val="en-US" w:eastAsia="zh-CN"/>
        </w:rPr>
      </w:pPr>
      <w:r>
        <w:rPr>
          <w:rFonts w:ascii="仿宋_GB2312" w:eastAsia="仿宋_GB2312" w:hAnsi="仿宋_GB2312" w:cs="仿宋_GB2312" w:hint="eastAsia"/>
          <w:color w:val="000000"/>
          <w:sz w:val="32"/>
          <w:szCs w:val="32"/>
        </w:rPr>
        <w:t>根据《临夏州州级预算绩效管理办法》，我单位组织实施了</w:t>
      </w:r>
      <w:r>
        <w:rPr>
          <w:rFonts w:ascii="仿宋_GB2312" w:eastAsia="仿宋_GB2312" w:hAnsi="仿宋_GB2312" w:cs="仿宋_GB2312" w:hint="eastAsia"/>
          <w:color w:val="000000"/>
          <w:sz w:val="32"/>
          <w:szCs w:val="32"/>
          <w:lang w:eastAsia="zh-CN"/>
        </w:rPr>
        <w:t>202</w:t>
      </w:r>
      <w:r>
        <w:rPr>
          <w:rFonts w:ascii="仿宋_GB2312" w:eastAsia="仿宋_GB2312" w:hAnsi="仿宋_GB2312" w:cs="仿宋_GB2312" w:hint="eastAsia"/>
          <w:color w:val="000000"/>
          <w:sz w:val="32"/>
          <w:szCs w:val="32"/>
          <w:lang w:val="en-US" w:eastAsia="zh-CN"/>
        </w:rPr>
        <w:t>2</w:t>
      </w:r>
      <w:r>
        <w:rPr>
          <w:rFonts w:ascii="仿宋_GB2312" w:eastAsia="仿宋_GB2312" w:hAnsi="仿宋_GB2312" w:cs="仿宋_GB2312" w:hint="eastAsia"/>
          <w:color w:val="000000"/>
          <w:sz w:val="32"/>
          <w:szCs w:val="32"/>
        </w:rPr>
        <w:t>年度预算</w:t>
      </w:r>
      <w:r>
        <w:rPr>
          <w:rFonts w:ascii="仿宋_GB2312" w:eastAsia="仿宋_GB2312" w:hAnsi="仿宋_GB2312" w:cs="仿宋_GB2312" w:hint="eastAsia"/>
          <w:color w:val="000000"/>
          <w:sz w:val="32"/>
          <w:szCs w:val="32"/>
        </w:rPr>
        <w:t>绩效评</w:t>
      </w:r>
      <w:r>
        <w:rPr>
          <w:rFonts w:ascii="仿宋_GB2312" w:eastAsia="仿宋_GB2312" w:hAnsi="仿宋_GB2312" w:cs="仿宋_GB2312" w:hint="eastAsia"/>
          <w:color w:val="000000"/>
          <w:sz w:val="32"/>
          <w:szCs w:val="32"/>
        </w:rPr>
        <w:t>价工作，共涉及资金</w:t>
      </w:r>
      <w:r>
        <w:rPr>
          <w:rFonts w:ascii="仿宋_GB2312" w:eastAsia="仿宋_GB2312" w:hAnsi="仿宋_GB2312" w:cs="仿宋_GB2312" w:hint="eastAsia"/>
          <w:color w:val="000000"/>
          <w:sz w:val="32"/>
          <w:szCs w:val="32"/>
          <w:lang w:val="en-US" w:eastAsia="zh-CN" w:bidi="en-US"/>
        </w:rPr>
        <w:t>842.77</w:t>
      </w:r>
      <w:r>
        <w:rPr>
          <w:rFonts w:ascii="仿宋_GB2312" w:eastAsia="仿宋_GB2312" w:hAnsi="仿宋_GB2312" w:cs="仿宋_GB2312" w:hint="eastAsia"/>
          <w:color w:val="000000"/>
          <w:sz w:val="32"/>
          <w:szCs w:val="32"/>
          <w:lang w:val="en-US" w:eastAsia="zh-CN" w:bidi="en-US"/>
        </w:rPr>
        <w:t>万</w:t>
      </w:r>
      <w:r>
        <w:rPr>
          <w:rFonts w:ascii="仿宋_GB2312" w:eastAsia="仿宋_GB2312" w:hAnsi="仿宋_GB2312" w:cs="仿宋_GB2312" w:hint="eastAsia"/>
          <w:color w:val="000000"/>
          <w:sz w:val="32"/>
          <w:szCs w:val="32"/>
        </w:rPr>
        <w:t>元。具体情况：</w:t>
      </w:r>
      <w:r>
        <w:rPr>
          <w:rFonts w:ascii="仿宋_GB2312" w:eastAsia="仿宋_GB2312" w:hAnsi="仿宋_GB2312" w:cs="仿宋_GB2312" w:hint="eastAsia"/>
          <w:color w:val="000000"/>
          <w:sz w:val="32"/>
          <w:szCs w:val="32"/>
          <w:lang w:val="en-US" w:eastAsia="zh-CN"/>
        </w:rPr>
        <w:t>人员经费</w:t>
      </w:r>
      <w:r>
        <w:rPr>
          <w:rFonts w:ascii="仿宋_GB2312" w:eastAsia="仿宋_GB2312" w:hAnsi="仿宋_GB2312" w:cs="仿宋_GB2312" w:hint="eastAsia"/>
          <w:color w:val="000000"/>
          <w:sz w:val="32"/>
          <w:szCs w:val="32"/>
          <w:lang w:val="en-US" w:eastAsia="zh-CN"/>
        </w:rPr>
        <w:t>596.23</w:t>
      </w:r>
      <w:r>
        <w:rPr>
          <w:rFonts w:ascii="仿宋_GB2312" w:eastAsia="仿宋_GB2312" w:hAnsi="仿宋_GB2312" w:cs="仿宋_GB2312" w:hint="eastAsia"/>
          <w:color w:val="000000"/>
          <w:sz w:val="32"/>
          <w:szCs w:val="32"/>
          <w:lang w:val="en-US" w:eastAsia="zh-CN"/>
        </w:rPr>
        <w:t>万元，商品和服务支出</w:t>
      </w:r>
      <w:r>
        <w:rPr>
          <w:rFonts w:ascii="仿宋_GB2312" w:eastAsia="仿宋_GB2312" w:hAnsi="仿宋_GB2312" w:cs="仿宋_GB2312" w:hint="eastAsia"/>
          <w:color w:val="000000"/>
          <w:sz w:val="32"/>
          <w:szCs w:val="32"/>
          <w:lang w:val="en-US" w:eastAsia="zh-CN"/>
        </w:rPr>
        <w:t>155.94</w:t>
      </w:r>
      <w:r>
        <w:rPr>
          <w:rFonts w:ascii="仿宋_GB2312" w:eastAsia="仿宋_GB2312" w:hAnsi="仿宋_GB2312" w:cs="仿宋_GB2312" w:hint="eastAsia"/>
          <w:color w:val="000000"/>
          <w:sz w:val="32"/>
          <w:szCs w:val="32"/>
          <w:lang w:val="en-US" w:eastAsia="zh-CN"/>
        </w:rPr>
        <w:t>万元，对个人和家庭的补助</w:t>
      </w:r>
      <w:r>
        <w:rPr>
          <w:rFonts w:ascii="仿宋_GB2312" w:eastAsia="仿宋_GB2312" w:hAnsi="仿宋_GB2312" w:cs="仿宋_GB2312" w:hint="eastAsia"/>
          <w:color w:val="000000"/>
          <w:sz w:val="32"/>
          <w:szCs w:val="32"/>
          <w:lang w:val="en-US" w:eastAsia="zh-CN"/>
        </w:rPr>
        <w:t>90.6</w:t>
      </w:r>
      <w:r>
        <w:rPr>
          <w:rFonts w:ascii="仿宋_GB2312" w:eastAsia="仿宋_GB2312" w:hAnsi="仿宋_GB2312" w:cs="仿宋_GB2312" w:hint="eastAsia"/>
          <w:color w:val="000000"/>
          <w:sz w:val="32"/>
          <w:szCs w:val="32"/>
          <w:lang w:val="en-US" w:eastAsia="zh-CN"/>
        </w:rPr>
        <w:t>万元。</w:t>
      </w:r>
    </w:p>
    <w:p w:rsidR="00BA73AA" w:rsidRDefault="00DD22BD">
      <w:pPr>
        <w:pStyle w:val="Bodytext1"/>
        <w:tabs>
          <w:tab w:val="left" w:pos="1658"/>
        </w:tabs>
        <w:spacing w:line="360" w:lineRule="auto"/>
        <w:ind w:firstLineChars="200" w:firstLine="643"/>
        <w:rPr>
          <w:rFonts w:ascii="仿宋_GB2312" w:eastAsia="仿宋_GB2312" w:hAnsi="仿宋_GB2312" w:cs="仿宋_GB2312"/>
          <w:b/>
          <w:bCs/>
          <w:color w:val="000000"/>
          <w:sz w:val="32"/>
          <w:szCs w:val="32"/>
        </w:rPr>
      </w:pPr>
      <w:bookmarkStart w:id="1" w:name="bookmark32"/>
      <w:r>
        <w:rPr>
          <w:rFonts w:ascii="仿宋_GB2312" w:eastAsia="仿宋_GB2312" w:hAnsi="仿宋_GB2312" w:cs="仿宋_GB2312" w:hint="eastAsia"/>
          <w:b/>
          <w:bCs/>
          <w:color w:val="000000"/>
          <w:sz w:val="32"/>
          <w:szCs w:val="32"/>
        </w:rPr>
        <w:t>（</w:t>
      </w:r>
      <w:bookmarkEnd w:id="1"/>
      <w:r>
        <w:rPr>
          <w:rFonts w:ascii="仿宋_GB2312" w:eastAsia="仿宋_GB2312" w:hAnsi="仿宋_GB2312" w:cs="仿宋_GB2312" w:hint="eastAsia"/>
          <w:b/>
          <w:bCs/>
          <w:color w:val="000000"/>
          <w:sz w:val="32"/>
          <w:szCs w:val="32"/>
        </w:rPr>
        <w:t>二）</w:t>
      </w:r>
      <w:r>
        <w:rPr>
          <w:rFonts w:ascii="仿宋_GB2312" w:eastAsia="仿宋_GB2312" w:hAnsi="仿宋_GB2312" w:cs="仿宋_GB2312" w:hint="eastAsia"/>
          <w:b/>
          <w:bCs/>
          <w:color w:val="000000"/>
          <w:sz w:val="32"/>
          <w:szCs w:val="32"/>
        </w:rPr>
        <w:tab/>
      </w:r>
      <w:r>
        <w:rPr>
          <w:rFonts w:ascii="仿宋_GB2312" w:eastAsia="仿宋_GB2312" w:hAnsi="仿宋_GB2312" w:cs="仿宋_GB2312" w:hint="eastAsia"/>
          <w:b/>
          <w:bCs/>
          <w:color w:val="000000"/>
          <w:sz w:val="32"/>
          <w:szCs w:val="32"/>
        </w:rPr>
        <w:t>绩效自评结果</w:t>
      </w:r>
    </w:p>
    <w:p w:rsidR="00BA73AA" w:rsidRDefault="00DD22BD">
      <w:pPr>
        <w:pStyle w:val="Bodytext1"/>
        <w:tabs>
          <w:tab w:val="left" w:pos="1658"/>
        </w:tabs>
        <w:spacing w:line="360" w:lineRule="auto"/>
        <w:ind w:firstLineChars="200" w:firstLine="640"/>
        <w:rPr>
          <w:rFonts w:ascii="仿宋_GB2312" w:eastAsia="仿宋_GB2312" w:hAnsi="仿宋_GB2312" w:cs="仿宋_GB2312"/>
          <w:color w:val="000000"/>
          <w:sz w:val="32"/>
          <w:szCs w:val="32"/>
          <w:lang w:val="en-US" w:eastAsia="zh-CN"/>
        </w:rPr>
      </w:pPr>
      <w:bookmarkStart w:id="2" w:name="bookmark33"/>
      <w:r>
        <w:rPr>
          <w:rFonts w:ascii="仿宋_GB2312" w:eastAsia="仿宋_GB2312" w:hAnsi="仿宋_GB2312" w:cs="仿宋_GB2312" w:hint="eastAsia"/>
          <w:color w:val="000000"/>
          <w:sz w:val="32"/>
          <w:szCs w:val="32"/>
          <w:lang w:val="en-US" w:eastAsia="zh-CN"/>
        </w:rPr>
        <w:t>符合预算评</w:t>
      </w:r>
      <w:r>
        <w:rPr>
          <w:rFonts w:ascii="仿宋_GB2312" w:eastAsia="仿宋_GB2312" w:hAnsi="仿宋_GB2312" w:cs="仿宋_GB2312" w:hint="eastAsia"/>
          <w:color w:val="000000"/>
          <w:sz w:val="32"/>
          <w:szCs w:val="32"/>
          <w:lang w:val="en-US" w:eastAsia="zh-CN"/>
        </w:rPr>
        <w:t>价指标</w:t>
      </w:r>
      <w:r>
        <w:rPr>
          <w:rFonts w:ascii="仿宋_GB2312" w:eastAsia="仿宋_GB2312" w:hAnsi="仿宋_GB2312" w:cs="仿宋_GB2312" w:hint="eastAsia"/>
          <w:color w:val="000000"/>
          <w:sz w:val="32"/>
          <w:szCs w:val="32"/>
          <w:lang w:val="en-US" w:eastAsia="zh-CN"/>
        </w:rPr>
        <w:t>体系，今后的工作中还要加强绩效管理。</w:t>
      </w:r>
    </w:p>
    <w:bookmarkEnd w:id="2"/>
    <w:p w:rsidR="00BA73AA" w:rsidRDefault="00DD22BD">
      <w:pPr>
        <w:spacing w:before="100" w:after="100"/>
        <w:jc w:val="center"/>
        <w:rPr>
          <w:rFonts w:ascii="仿宋_GB2312" w:eastAsia="仿宋_GB2312" w:hAnsi="仿宋_GB2312" w:cs="仿宋_GB2312"/>
          <w:b/>
          <w:bCs/>
          <w:color w:val="000000"/>
          <w:sz w:val="32"/>
          <w:szCs w:val="32"/>
          <w:lang w:val="zh-CN" w:eastAsia="zh-TW" w:bidi="zh-TW"/>
        </w:rPr>
      </w:pPr>
      <w:r>
        <w:rPr>
          <w:rFonts w:ascii="仿宋_GB2312" w:eastAsia="仿宋_GB2312" w:hAnsi="仿宋_GB2312" w:cs="仿宋_GB2312" w:hint="eastAsia"/>
          <w:b/>
          <w:bCs/>
          <w:color w:val="000000"/>
          <w:sz w:val="32"/>
          <w:szCs w:val="32"/>
          <w:lang w:val="zh-CN" w:eastAsia="zh-TW" w:bidi="zh-TW"/>
        </w:rPr>
        <w:t>第五部分名词解释</w:t>
      </w:r>
    </w:p>
    <w:p w:rsidR="00BA73AA" w:rsidRDefault="00DD22BD">
      <w:pPr>
        <w:adjustRightInd w:val="0"/>
        <w:snapToGrid w:val="0"/>
        <w:spacing w:line="520" w:lineRule="exact"/>
        <w:ind w:firstLineChars="200" w:firstLine="640"/>
        <w:jc w:val="left"/>
        <w:rPr>
          <w:rFonts w:ascii="仿宋" w:eastAsia="仿宋" w:hAnsi="仿宋" w:cs="仿宋"/>
          <w:color w:val="000000"/>
          <w:sz w:val="32"/>
          <w:szCs w:val="32"/>
          <w:lang w:val="zh-CN" w:eastAsia="zh-TW" w:bidi="zh-TW"/>
        </w:rPr>
      </w:pPr>
      <w:r>
        <w:rPr>
          <w:rFonts w:ascii="仿宋" w:eastAsia="仿宋" w:hAnsi="仿宋" w:cs="仿宋" w:hint="eastAsia"/>
          <w:color w:val="000000"/>
          <w:sz w:val="32"/>
          <w:szCs w:val="32"/>
          <w:lang w:val="zh-CN" w:eastAsia="zh-TW" w:bidi="zh-TW"/>
        </w:rPr>
        <w:t>以下为常见专业名词解释目录</w:t>
      </w:r>
      <w:r>
        <w:rPr>
          <w:rFonts w:ascii="仿宋" w:eastAsia="仿宋" w:hAnsi="仿宋" w:cs="仿宋" w:hint="eastAsia"/>
          <w:color w:val="000000"/>
          <w:sz w:val="32"/>
          <w:szCs w:val="32"/>
          <w:lang w:val="zh-CN" w:eastAsia="zh-TW" w:bidi="zh-TW"/>
        </w:rPr>
        <w:t>,</w:t>
      </w:r>
      <w:r>
        <w:rPr>
          <w:rFonts w:ascii="仿宋" w:eastAsia="仿宋" w:hAnsi="仿宋" w:cs="仿宋" w:hint="eastAsia"/>
          <w:color w:val="000000"/>
          <w:sz w:val="32"/>
          <w:szCs w:val="32"/>
          <w:lang w:val="zh-CN" w:eastAsia="zh-TW" w:bidi="zh-TW"/>
        </w:rPr>
        <w:t>仅供参考</w:t>
      </w:r>
      <w:r>
        <w:rPr>
          <w:rFonts w:ascii="仿宋" w:eastAsia="仿宋" w:hAnsi="仿宋" w:cs="仿宋" w:hint="eastAsia"/>
          <w:color w:val="000000"/>
          <w:sz w:val="32"/>
          <w:szCs w:val="32"/>
          <w:lang w:val="zh-CN" w:eastAsia="zh-TW" w:bidi="zh-TW"/>
        </w:rPr>
        <w:t>,</w:t>
      </w:r>
      <w:r>
        <w:rPr>
          <w:rFonts w:ascii="仿宋" w:eastAsia="仿宋" w:hAnsi="仿宋" w:cs="仿宋" w:hint="eastAsia"/>
          <w:color w:val="000000"/>
          <w:sz w:val="32"/>
          <w:szCs w:val="32"/>
          <w:lang w:val="zh-CN" w:eastAsia="zh-TW" w:bidi="zh-TW"/>
        </w:rPr>
        <w:t>部门应根据实际情况进行解释和增减。比如可将类级功能科目和经济科目细化解释到项级。若有删减注意调整段落序号。</w:t>
      </w:r>
    </w:p>
    <w:p w:rsidR="00BA73AA" w:rsidRDefault="00DD22BD">
      <w:pPr>
        <w:adjustRightInd w:val="0"/>
        <w:snapToGrid w:val="0"/>
        <w:spacing w:line="520" w:lineRule="exact"/>
        <w:ind w:firstLineChars="200" w:firstLine="643"/>
        <w:jc w:val="left"/>
        <w:rPr>
          <w:rFonts w:ascii="仿宋" w:eastAsia="仿宋" w:hAnsi="仿宋" w:cs="仿宋"/>
          <w:sz w:val="32"/>
          <w:szCs w:val="32"/>
          <w:lang w:val="zh-CN"/>
        </w:rPr>
      </w:pPr>
      <w:r>
        <w:rPr>
          <w:rFonts w:ascii="仿宋" w:eastAsia="仿宋" w:hAnsi="仿宋" w:cs="仿宋" w:hint="eastAsia"/>
          <w:b/>
          <w:sz w:val="32"/>
          <w:szCs w:val="32"/>
          <w:lang w:val="zh-CN"/>
        </w:rPr>
        <w:lastRenderedPageBreak/>
        <w:t>一、财政拨款收入</w:t>
      </w:r>
      <w:r>
        <w:rPr>
          <w:rFonts w:ascii="仿宋" w:eastAsia="仿宋" w:hAnsi="仿宋" w:cs="仿宋" w:hint="eastAsia"/>
          <w:sz w:val="32"/>
          <w:szCs w:val="32"/>
          <w:lang w:val="zh-CN"/>
        </w:rPr>
        <w:t>：指本年度从本级财政部门取得的财政拨款</w:t>
      </w:r>
      <w:r>
        <w:rPr>
          <w:rFonts w:ascii="仿宋" w:eastAsia="仿宋" w:hAnsi="仿宋" w:cs="仿宋" w:hint="eastAsia"/>
          <w:sz w:val="32"/>
          <w:szCs w:val="32"/>
          <w:lang w:val="zh-CN"/>
        </w:rPr>
        <w:t>,</w:t>
      </w:r>
      <w:r>
        <w:rPr>
          <w:rFonts w:ascii="仿宋" w:eastAsia="仿宋" w:hAnsi="仿宋" w:cs="仿宋" w:hint="eastAsia"/>
          <w:sz w:val="32"/>
          <w:szCs w:val="32"/>
          <w:lang w:val="zh-CN"/>
        </w:rPr>
        <w:t>包括一般公共预算财政拨款和政府性基金预算财政拨款。</w:t>
      </w:r>
    </w:p>
    <w:p w:rsidR="00BA73AA" w:rsidRDefault="00DD22BD">
      <w:pPr>
        <w:adjustRightInd w:val="0"/>
        <w:snapToGrid w:val="0"/>
        <w:spacing w:line="520" w:lineRule="exact"/>
        <w:ind w:firstLineChars="200" w:firstLine="643"/>
        <w:jc w:val="left"/>
        <w:rPr>
          <w:rFonts w:ascii="仿宋" w:eastAsia="仿宋" w:hAnsi="仿宋" w:cs="仿宋"/>
          <w:sz w:val="32"/>
          <w:szCs w:val="32"/>
          <w:lang w:val="zh-CN"/>
        </w:rPr>
      </w:pPr>
      <w:r>
        <w:rPr>
          <w:rFonts w:ascii="仿宋" w:eastAsia="仿宋" w:hAnsi="仿宋" w:cs="仿宋" w:hint="eastAsia"/>
          <w:b/>
          <w:sz w:val="32"/>
          <w:szCs w:val="32"/>
          <w:lang w:val="zh-CN"/>
        </w:rPr>
        <w:t>二、事业收入</w:t>
      </w:r>
      <w:r>
        <w:rPr>
          <w:rFonts w:ascii="仿宋" w:eastAsia="仿宋" w:hAnsi="仿宋" w:cs="仿宋" w:hint="eastAsia"/>
          <w:sz w:val="32"/>
          <w:szCs w:val="32"/>
          <w:lang w:val="zh-CN"/>
        </w:rPr>
        <w:t>：指事业单位开展专业业务活动及其辅助活动取得的现金流入；事业单位收到的财政专户实际核拨的教育收费等资金在此反映。</w:t>
      </w:r>
    </w:p>
    <w:p w:rsidR="00BA73AA" w:rsidRDefault="00DD22BD">
      <w:pPr>
        <w:adjustRightInd w:val="0"/>
        <w:snapToGrid w:val="0"/>
        <w:spacing w:line="520" w:lineRule="exact"/>
        <w:ind w:firstLineChars="200" w:firstLine="643"/>
        <w:jc w:val="left"/>
        <w:rPr>
          <w:rFonts w:ascii="仿宋" w:eastAsia="仿宋" w:hAnsi="仿宋" w:cs="仿宋"/>
          <w:sz w:val="32"/>
          <w:szCs w:val="32"/>
          <w:lang w:val="zh-CN"/>
        </w:rPr>
      </w:pPr>
      <w:r>
        <w:rPr>
          <w:rFonts w:ascii="仿宋" w:eastAsia="仿宋" w:hAnsi="仿宋" w:cs="仿宋" w:hint="eastAsia"/>
          <w:b/>
          <w:sz w:val="32"/>
          <w:szCs w:val="32"/>
          <w:lang w:val="zh-CN"/>
        </w:rPr>
        <w:t>三、经营收入</w:t>
      </w:r>
      <w:r>
        <w:rPr>
          <w:rFonts w:ascii="仿宋" w:eastAsia="仿宋" w:hAnsi="仿宋" w:cs="仿宋" w:hint="eastAsia"/>
          <w:sz w:val="32"/>
          <w:szCs w:val="32"/>
          <w:lang w:val="zh-CN"/>
        </w:rPr>
        <w:t>：指事业单位在专业业务活动及其辅助活动之外开展非独立核算经营活动取得的现金流入。</w:t>
      </w:r>
    </w:p>
    <w:p w:rsidR="00BA73AA" w:rsidRDefault="00DD22BD">
      <w:pPr>
        <w:adjustRightInd w:val="0"/>
        <w:snapToGrid w:val="0"/>
        <w:spacing w:line="520" w:lineRule="exact"/>
        <w:ind w:firstLineChars="200" w:firstLine="643"/>
        <w:jc w:val="left"/>
        <w:rPr>
          <w:rFonts w:ascii="仿宋" w:eastAsia="仿宋" w:hAnsi="仿宋" w:cs="仿宋"/>
          <w:sz w:val="32"/>
          <w:szCs w:val="32"/>
          <w:lang w:val="zh-CN"/>
        </w:rPr>
      </w:pPr>
      <w:r>
        <w:rPr>
          <w:rFonts w:ascii="仿宋" w:eastAsia="仿宋" w:hAnsi="仿宋" w:cs="仿宋" w:hint="eastAsia"/>
          <w:b/>
          <w:sz w:val="32"/>
          <w:szCs w:val="32"/>
          <w:lang w:val="zh-CN"/>
        </w:rPr>
        <w:t>四、其他收入</w:t>
      </w:r>
      <w:r>
        <w:rPr>
          <w:rFonts w:ascii="仿宋" w:eastAsia="仿宋" w:hAnsi="仿宋" w:cs="仿宋" w:hint="eastAsia"/>
          <w:sz w:val="32"/>
          <w:szCs w:val="32"/>
          <w:lang w:val="zh-CN"/>
        </w:rPr>
        <w:t>：指单位取得的除“财政拨款收入”、“事业收入”、“经营收入”等以外的收入</w:t>
      </w:r>
      <w:r>
        <w:rPr>
          <w:rFonts w:ascii="仿宋" w:eastAsia="仿宋" w:hAnsi="仿宋" w:cs="仿宋" w:hint="eastAsia"/>
          <w:sz w:val="32"/>
          <w:szCs w:val="32"/>
          <w:lang w:val="zh-CN"/>
        </w:rPr>
        <w:t>,</w:t>
      </w:r>
      <w:r>
        <w:rPr>
          <w:rFonts w:ascii="仿宋" w:eastAsia="仿宋" w:hAnsi="仿宋" w:cs="仿宋" w:hint="eastAsia"/>
          <w:sz w:val="32"/>
          <w:szCs w:val="32"/>
          <w:lang w:val="zh-CN"/>
        </w:rPr>
        <w:t>包括未纳入财政预算或财政专户管理的投资收益、银行存款利息收入、租金收入、捐赠收入</w:t>
      </w:r>
      <w:r>
        <w:rPr>
          <w:rFonts w:ascii="仿宋" w:eastAsia="仿宋" w:hAnsi="仿宋" w:cs="仿宋" w:hint="eastAsia"/>
          <w:sz w:val="32"/>
          <w:szCs w:val="32"/>
          <w:lang w:val="zh-CN"/>
        </w:rPr>
        <w:t>,</w:t>
      </w:r>
      <w:r>
        <w:rPr>
          <w:rFonts w:ascii="仿宋" w:eastAsia="仿宋" w:hAnsi="仿宋" w:cs="仿宋" w:hint="eastAsia"/>
          <w:sz w:val="32"/>
          <w:szCs w:val="32"/>
          <w:lang w:val="zh-CN"/>
        </w:rPr>
        <w:t>现金盘盈收入、存货盘盈收入、收回已核销的应收及预付款项、无法偿付的应付及预收款项等。各单位从本级财政部门以外的同级单位取得的经费、从非本级财政部门取得的经费</w:t>
      </w:r>
      <w:r>
        <w:rPr>
          <w:rFonts w:ascii="仿宋" w:eastAsia="仿宋" w:hAnsi="仿宋" w:cs="仿宋" w:hint="eastAsia"/>
          <w:sz w:val="32"/>
          <w:szCs w:val="32"/>
          <w:lang w:val="zh-CN"/>
        </w:rPr>
        <w:t>,</w:t>
      </w:r>
      <w:r>
        <w:rPr>
          <w:rFonts w:ascii="仿宋" w:eastAsia="仿宋" w:hAnsi="仿宋" w:cs="仿宋" w:hint="eastAsia"/>
          <w:sz w:val="32"/>
          <w:szCs w:val="32"/>
          <w:lang w:val="zh-CN"/>
        </w:rPr>
        <w:t>以及行政单位收到的财政专户管理资金反映在本项内。</w:t>
      </w:r>
    </w:p>
    <w:p w:rsidR="00BA73AA" w:rsidRDefault="00DD22BD">
      <w:pPr>
        <w:adjustRightInd w:val="0"/>
        <w:snapToGrid w:val="0"/>
        <w:spacing w:line="520" w:lineRule="exact"/>
        <w:ind w:firstLineChars="200" w:firstLine="643"/>
        <w:jc w:val="left"/>
        <w:rPr>
          <w:rFonts w:ascii="仿宋" w:eastAsia="仿宋" w:hAnsi="仿宋" w:cs="仿宋"/>
          <w:sz w:val="32"/>
          <w:szCs w:val="32"/>
          <w:lang w:val="zh-CN"/>
        </w:rPr>
      </w:pPr>
      <w:r>
        <w:rPr>
          <w:rFonts w:ascii="仿宋" w:eastAsia="仿宋" w:hAnsi="仿宋" w:cs="仿宋" w:hint="eastAsia"/>
          <w:b/>
          <w:sz w:val="32"/>
          <w:szCs w:val="32"/>
          <w:lang w:val="zh-CN"/>
        </w:rPr>
        <w:t>五、年初结转和结余</w:t>
      </w:r>
      <w:r>
        <w:rPr>
          <w:rFonts w:ascii="仿宋" w:eastAsia="仿宋" w:hAnsi="仿宋" w:cs="仿宋" w:hint="eastAsia"/>
          <w:sz w:val="32"/>
          <w:szCs w:val="32"/>
          <w:lang w:val="zh-CN"/>
        </w:rPr>
        <w:t>：指单位上年结转本年使用的基本支出结转、项目支出结转和结余、经营结余。</w:t>
      </w:r>
    </w:p>
    <w:p w:rsidR="00BA73AA" w:rsidRDefault="00DD22BD">
      <w:pPr>
        <w:adjustRightInd w:val="0"/>
        <w:snapToGrid w:val="0"/>
        <w:spacing w:line="520" w:lineRule="exact"/>
        <w:ind w:firstLineChars="200" w:firstLine="643"/>
        <w:jc w:val="left"/>
        <w:rPr>
          <w:rFonts w:ascii="仿宋" w:eastAsia="仿宋" w:hAnsi="仿宋" w:cs="仿宋"/>
          <w:sz w:val="32"/>
          <w:szCs w:val="32"/>
          <w:lang w:val="zh-CN"/>
        </w:rPr>
      </w:pPr>
      <w:r>
        <w:rPr>
          <w:rFonts w:ascii="仿宋" w:eastAsia="仿宋" w:hAnsi="仿宋" w:cs="仿宋" w:hint="eastAsia"/>
          <w:b/>
          <w:sz w:val="32"/>
          <w:szCs w:val="32"/>
          <w:lang w:val="zh-CN"/>
        </w:rPr>
        <w:t>六、结余分配</w:t>
      </w:r>
      <w:r>
        <w:rPr>
          <w:rFonts w:ascii="仿宋" w:eastAsia="仿宋" w:hAnsi="仿宋" w:cs="仿宋" w:hint="eastAsia"/>
          <w:sz w:val="32"/>
          <w:szCs w:val="32"/>
          <w:lang w:val="zh-CN"/>
        </w:rPr>
        <w:t>：指单位按照国家有关规定</w:t>
      </w:r>
      <w:r>
        <w:rPr>
          <w:rFonts w:ascii="仿宋" w:eastAsia="仿宋" w:hAnsi="仿宋" w:cs="仿宋" w:hint="eastAsia"/>
          <w:sz w:val="32"/>
          <w:szCs w:val="32"/>
          <w:lang w:val="zh-CN"/>
        </w:rPr>
        <w:t>,</w:t>
      </w:r>
      <w:r>
        <w:rPr>
          <w:rFonts w:ascii="仿宋" w:eastAsia="仿宋" w:hAnsi="仿宋" w:cs="仿宋" w:hint="eastAsia"/>
          <w:sz w:val="32"/>
          <w:szCs w:val="32"/>
          <w:lang w:val="zh-CN"/>
        </w:rPr>
        <w:t>缴纳所得税、提取专用基金、转入事业基金等当年结余的分配情况。</w:t>
      </w:r>
    </w:p>
    <w:p w:rsidR="00BA73AA" w:rsidRDefault="00DD22BD">
      <w:pPr>
        <w:adjustRightInd w:val="0"/>
        <w:snapToGrid w:val="0"/>
        <w:spacing w:line="520" w:lineRule="exact"/>
        <w:ind w:firstLineChars="200" w:firstLine="643"/>
        <w:jc w:val="left"/>
        <w:rPr>
          <w:rFonts w:ascii="仿宋" w:eastAsia="仿宋" w:hAnsi="仿宋" w:cs="仿宋"/>
          <w:sz w:val="32"/>
          <w:szCs w:val="32"/>
          <w:lang w:val="zh-CN"/>
        </w:rPr>
      </w:pPr>
      <w:r>
        <w:rPr>
          <w:rFonts w:ascii="仿宋" w:eastAsia="仿宋" w:hAnsi="仿宋" w:cs="仿宋" w:hint="eastAsia"/>
          <w:b/>
          <w:sz w:val="32"/>
          <w:szCs w:val="32"/>
          <w:lang w:val="zh-CN"/>
        </w:rPr>
        <w:t>七、年末结转和结余</w:t>
      </w:r>
      <w:r>
        <w:rPr>
          <w:rFonts w:ascii="仿宋" w:eastAsia="仿宋" w:hAnsi="仿宋" w:cs="仿宋" w:hint="eastAsia"/>
          <w:sz w:val="32"/>
          <w:szCs w:val="32"/>
          <w:lang w:val="zh-CN"/>
        </w:rPr>
        <w:t>：指单位结转下年的基本支出结转、项目支出结转和结余、经营结余。</w:t>
      </w:r>
    </w:p>
    <w:p w:rsidR="00BA73AA" w:rsidRDefault="00DD22BD">
      <w:pPr>
        <w:adjustRightInd w:val="0"/>
        <w:snapToGrid w:val="0"/>
        <w:spacing w:line="520" w:lineRule="exact"/>
        <w:ind w:firstLineChars="200" w:firstLine="643"/>
        <w:jc w:val="left"/>
        <w:rPr>
          <w:rFonts w:ascii="仿宋" w:eastAsia="仿宋" w:hAnsi="仿宋" w:cs="仿宋"/>
          <w:sz w:val="32"/>
          <w:szCs w:val="32"/>
          <w:lang w:val="zh-CN"/>
        </w:rPr>
      </w:pPr>
      <w:r>
        <w:rPr>
          <w:rFonts w:ascii="仿宋" w:eastAsia="仿宋" w:hAnsi="仿宋" w:cs="仿宋" w:hint="eastAsia"/>
          <w:b/>
          <w:sz w:val="32"/>
          <w:szCs w:val="32"/>
          <w:lang w:val="zh-CN"/>
        </w:rPr>
        <w:t>八、基本支出</w:t>
      </w:r>
      <w:r>
        <w:rPr>
          <w:rFonts w:ascii="仿宋" w:eastAsia="仿宋" w:hAnsi="仿宋" w:cs="仿宋" w:hint="eastAsia"/>
          <w:sz w:val="32"/>
          <w:szCs w:val="32"/>
          <w:lang w:val="zh-CN"/>
        </w:rPr>
        <w:t>：指为保障机构正常运转、完成日常工作任务而发生的人员经费和公用经费。其中：人员经费指政府收支分类经济科目中的“工资福利支出”和“对个人</w:t>
      </w:r>
      <w:r>
        <w:rPr>
          <w:rFonts w:ascii="仿宋" w:eastAsia="仿宋" w:hAnsi="仿宋" w:cs="仿宋" w:hint="eastAsia"/>
          <w:sz w:val="32"/>
          <w:szCs w:val="32"/>
          <w:lang w:val="zh-CN"/>
        </w:rPr>
        <w:lastRenderedPageBreak/>
        <w:t>和家庭的补助”；公用经费指政府收支分类经济科目中除“工资福利支出”和“对个人和家庭的补助”外的其他支出。</w:t>
      </w:r>
    </w:p>
    <w:p w:rsidR="00BA73AA" w:rsidRDefault="00DD22BD">
      <w:pPr>
        <w:adjustRightInd w:val="0"/>
        <w:snapToGrid w:val="0"/>
        <w:spacing w:line="520" w:lineRule="exact"/>
        <w:ind w:firstLineChars="200" w:firstLine="643"/>
        <w:jc w:val="left"/>
        <w:rPr>
          <w:rFonts w:ascii="仿宋" w:eastAsia="仿宋" w:hAnsi="仿宋" w:cs="仿宋"/>
          <w:sz w:val="32"/>
          <w:szCs w:val="32"/>
          <w:lang w:val="zh-CN"/>
        </w:rPr>
      </w:pPr>
      <w:r>
        <w:rPr>
          <w:rFonts w:ascii="仿宋" w:eastAsia="仿宋" w:hAnsi="仿宋" w:cs="仿宋" w:hint="eastAsia"/>
          <w:b/>
          <w:sz w:val="32"/>
          <w:szCs w:val="32"/>
          <w:lang w:val="zh-CN"/>
        </w:rPr>
        <w:t>九、项目支出</w:t>
      </w:r>
      <w:r>
        <w:rPr>
          <w:rFonts w:ascii="仿宋" w:eastAsia="仿宋" w:hAnsi="仿宋" w:cs="仿宋" w:hint="eastAsia"/>
          <w:sz w:val="32"/>
          <w:szCs w:val="32"/>
          <w:lang w:val="zh-CN"/>
        </w:rPr>
        <w:t>：指在基本支出之外为完成特定行政任务和事业发展目标所发生的支出。</w:t>
      </w:r>
    </w:p>
    <w:p w:rsidR="00BA73AA" w:rsidRDefault="00DD22BD">
      <w:pPr>
        <w:adjustRightInd w:val="0"/>
        <w:snapToGrid w:val="0"/>
        <w:spacing w:line="520" w:lineRule="exact"/>
        <w:ind w:firstLineChars="200" w:firstLine="643"/>
        <w:jc w:val="left"/>
        <w:rPr>
          <w:rFonts w:ascii="仿宋" w:eastAsia="仿宋" w:hAnsi="仿宋" w:cs="仿宋"/>
          <w:sz w:val="32"/>
          <w:szCs w:val="32"/>
          <w:lang w:val="zh-CN"/>
        </w:rPr>
      </w:pPr>
      <w:r>
        <w:rPr>
          <w:rFonts w:ascii="仿宋" w:eastAsia="仿宋" w:hAnsi="仿宋" w:cs="仿宋" w:hint="eastAsia"/>
          <w:b/>
          <w:sz w:val="32"/>
          <w:szCs w:val="32"/>
          <w:lang w:val="zh-CN"/>
        </w:rPr>
        <w:t>十、经营支出</w:t>
      </w:r>
      <w:r>
        <w:rPr>
          <w:rFonts w:ascii="仿宋" w:eastAsia="仿宋" w:hAnsi="仿宋" w:cs="仿宋" w:hint="eastAsia"/>
          <w:sz w:val="32"/>
          <w:szCs w:val="32"/>
          <w:lang w:val="zh-CN"/>
        </w:rPr>
        <w:t>：指事业单位在专业业务活动及其辅助活动之外开展非独立核算经营活动发生的支出。</w:t>
      </w:r>
    </w:p>
    <w:p w:rsidR="00BA73AA" w:rsidRDefault="00DD22BD">
      <w:pPr>
        <w:adjustRightInd w:val="0"/>
        <w:snapToGrid w:val="0"/>
        <w:spacing w:line="520" w:lineRule="exact"/>
        <w:ind w:firstLineChars="200" w:firstLine="643"/>
        <w:jc w:val="left"/>
        <w:rPr>
          <w:rFonts w:ascii="仿宋" w:eastAsia="仿宋" w:hAnsi="仿宋" w:cs="仿宋"/>
          <w:sz w:val="32"/>
          <w:szCs w:val="32"/>
          <w:lang w:val="zh-CN"/>
        </w:rPr>
      </w:pPr>
      <w:r>
        <w:rPr>
          <w:rFonts w:ascii="仿宋" w:eastAsia="仿宋" w:hAnsi="仿宋" w:cs="仿宋" w:hint="eastAsia"/>
          <w:b/>
          <w:sz w:val="32"/>
          <w:szCs w:val="32"/>
          <w:lang w:val="zh-CN"/>
        </w:rPr>
        <w:t>十一、“三公”经费</w:t>
      </w:r>
      <w:r>
        <w:rPr>
          <w:rFonts w:ascii="仿宋" w:eastAsia="仿宋" w:hAnsi="仿宋" w:cs="仿宋" w:hint="eastAsia"/>
          <w:sz w:val="32"/>
          <w:szCs w:val="32"/>
          <w:lang w:val="zh-CN"/>
        </w:rPr>
        <w:t>：指用一般公共预算财政拨款安排的因公出国</w:t>
      </w:r>
      <w:r>
        <w:rPr>
          <w:rFonts w:ascii="仿宋" w:eastAsia="仿宋" w:hAnsi="仿宋" w:cs="仿宋" w:hint="eastAsia"/>
          <w:sz w:val="32"/>
          <w:szCs w:val="32"/>
          <w:lang w:val="zh-CN"/>
        </w:rPr>
        <w:t>(</w:t>
      </w:r>
      <w:r>
        <w:rPr>
          <w:rFonts w:ascii="仿宋" w:eastAsia="仿宋" w:hAnsi="仿宋" w:cs="仿宋" w:hint="eastAsia"/>
          <w:sz w:val="32"/>
          <w:szCs w:val="32"/>
          <w:lang w:val="zh-CN"/>
        </w:rPr>
        <w:t>境</w:t>
      </w:r>
      <w:r>
        <w:rPr>
          <w:rFonts w:ascii="仿宋" w:eastAsia="仿宋" w:hAnsi="仿宋" w:cs="仿宋" w:hint="eastAsia"/>
          <w:sz w:val="32"/>
          <w:szCs w:val="32"/>
          <w:lang w:val="zh-CN"/>
        </w:rPr>
        <w:t>)</w:t>
      </w:r>
      <w:r>
        <w:rPr>
          <w:rFonts w:ascii="仿宋" w:eastAsia="仿宋" w:hAnsi="仿宋" w:cs="仿宋" w:hint="eastAsia"/>
          <w:sz w:val="32"/>
          <w:szCs w:val="32"/>
          <w:lang w:val="zh-CN"/>
        </w:rPr>
        <w:t>费、公务用车购置及运行维护费、公务接待费。其中</w:t>
      </w:r>
      <w:r>
        <w:rPr>
          <w:rFonts w:ascii="仿宋" w:eastAsia="仿宋" w:hAnsi="仿宋" w:cs="仿宋" w:hint="eastAsia"/>
          <w:sz w:val="32"/>
          <w:szCs w:val="32"/>
          <w:lang w:val="zh-CN"/>
        </w:rPr>
        <w:t>,</w:t>
      </w:r>
      <w:r>
        <w:rPr>
          <w:rFonts w:ascii="仿宋" w:eastAsia="仿宋" w:hAnsi="仿宋" w:cs="仿宋" w:hint="eastAsia"/>
          <w:sz w:val="32"/>
          <w:szCs w:val="32"/>
          <w:lang w:val="zh-CN"/>
        </w:rPr>
        <w:t>因公出国</w:t>
      </w:r>
      <w:r>
        <w:rPr>
          <w:rFonts w:ascii="仿宋" w:eastAsia="仿宋" w:hAnsi="仿宋" w:cs="仿宋" w:hint="eastAsia"/>
          <w:sz w:val="32"/>
          <w:szCs w:val="32"/>
          <w:lang w:val="zh-CN"/>
        </w:rPr>
        <w:t>(</w:t>
      </w:r>
      <w:r>
        <w:rPr>
          <w:rFonts w:ascii="仿宋" w:eastAsia="仿宋" w:hAnsi="仿宋" w:cs="仿宋" w:hint="eastAsia"/>
          <w:sz w:val="32"/>
          <w:szCs w:val="32"/>
          <w:lang w:val="zh-CN"/>
        </w:rPr>
        <w:t>境</w:t>
      </w:r>
      <w:r>
        <w:rPr>
          <w:rFonts w:ascii="仿宋" w:eastAsia="仿宋" w:hAnsi="仿宋" w:cs="仿宋" w:hint="eastAsia"/>
          <w:sz w:val="32"/>
          <w:szCs w:val="32"/>
          <w:lang w:val="zh-CN"/>
        </w:rPr>
        <w:t>)</w:t>
      </w:r>
      <w:proofErr w:type="gramStart"/>
      <w:r>
        <w:rPr>
          <w:rFonts w:ascii="仿宋" w:eastAsia="仿宋" w:hAnsi="仿宋" w:cs="仿宋" w:hint="eastAsia"/>
          <w:sz w:val="32"/>
          <w:szCs w:val="32"/>
          <w:lang w:val="zh-CN"/>
        </w:rPr>
        <w:t>费反映</w:t>
      </w:r>
      <w:proofErr w:type="gramEnd"/>
      <w:r>
        <w:rPr>
          <w:rFonts w:ascii="仿宋" w:eastAsia="仿宋" w:hAnsi="仿宋" w:cs="仿宋" w:hint="eastAsia"/>
          <w:sz w:val="32"/>
          <w:szCs w:val="32"/>
          <w:lang w:val="zh-CN"/>
        </w:rPr>
        <w:t>单位公务出国</w:t>
      </w:r>
      <w:r>
        <w:rPr>
          <w:rFonts w:ascii="仿宋" w:eastAsia="仿宋" w:hAnsi="仿宋" w:cs="仿宋" w:hint="eastAsia"/>
          <w:sz w:val="32"/>
          <w:szCs w:val="32"/>
          <w:lang w:val="zh-CN"/>
        </w:rPr>
        <w:t>(</w:t>
      </w:r>
      <w:r>
        <w:rPr>
          <w:rFonts w:ascii="仿宋" w:eastAsia="仿宋" w:hAnsi="仿宋" w:cs="仿宋" w:hint="eastAsia"/>
          <w:sz w:val="32"/>
          <w:szCs w:val="32"/>
          <w:lang w:val="zh-CN"/>
        </w:rPr>
        <w:t>境</w:t>
      </w:r>
      <w:r>
        <w:rPr>
          <w:rFonts w:ascii="仿宋" w:eastAsia="仿宋" w:hAnsi="仿宋" w:cs="仿宋" w:hint="eastAsia"/>
          <w:sz w:val="32"/>
          <w:szCs w:val="32"/>
          <w:lang w:val="zh-CN"/>
        </w:rPr>
        <w:t>)</w:t>
      </w:r>
      <w:r>
        <w:rPr>
          <w:rFonts w:ascii="仿宋" w:eastAsia="仿宋" w:hAnsi="仿宋" w:cs="仿宋" w:hint="eastAsia"/>
          <w:sz w:val="32"/>
          <w:szCs w:val="32"/>
          <w:lang w:val="zh-CN"/>
        </w:rPr>
        <w:t>的国际旅费、国外城市间交通费、住宿费、伙食费、培训费、公杂费等支出；公务用车购置</w:t>
      </w:r>
      <w:proofErr w:type="gramStart"/>
      <w:r>
        <w:rPr>
          <w:rFonts w:ascii="仿宋" w:eastAsia="仿宋" w:hAnsi="仿宋" w:cs="仿宋" w:hint="eastAsia"/>
          <w:sz w:val="32"/>
          <w:szCs w:val="32"/>
          <w:lang w:val="zh-CN"/>
        </w:rPr>
        <w:t>费反映</w:t>
      </w:r>
      <w:proofErr w:type="gramEnd"/>
      <w:r>
        <w:rPr>
          <w:rFonts w:ascii="仿宋" w:eastAsia="仿宋" w:hAnsi="仿宋" w:cs="仿宋" w:hint="eastAsia"/>
          <w:sz w:val="32"/>
          <w:szCs w:val="32"/>
          <w:lang w:val="zh-CN"/>
        </w:rPr>
        <w:t>单位公务用车购置支出</w:t>
      </w:r>
      <w:r>
        <w:rPr>
          <w:rFonts w:ascii="仿宋" w:eastAsia="仿宋" w:hAnsi="仿宋" w:cs="仿宋" w:hint="eastAsia"/>
          <w:sz w:val="32"/>
          <w:szCs w:val="32"/>
          <w:lang w:val="zh-CN"/>
        </w:rPr>
        <w:t>(</w:t>
      </w:r>
      <w:proofErr w:type="gramStart"/>
      <w:r>
        <w:rPr>
          <w:rFonts w:ascii="仿宋" w:eastAsia="仿宋" w:hAnsi="仿宋" w:cs="仿宋" w:hint="eastAsia"/>
          <w:sz w:val="32"/>
          <w:szCs w:val="32"/>
          <w:lang w:val="zh-CN"/>
        </w:rPr>
        <w:t>含车辆</w:t>
      </w:r>
      <w:proofErr w:type="gramEnd"/>
      <w:r>
        <w:rPr>
          <w:rFonts w:ascii="仿宋" w:eastAsia="仿宋" w:hAnsi="仿宋" w:cs="仿宋" w:hint="eastAsia"/>
          <w:sz w:val="32"/>
          <w:szCs w:val="32"/>
          <w:lang w:val="zh-CN"/>
        </w:rPr>
        <w:t>购置税</w:t>
      </w:r>
      <w:r>
        <w:rPr>
          <w:rFonts w:ascii="仿宋" w:eastAsia="仿宋" w:hAnsi="仿宋" w:cs="仿宋" w:hint="eastAsia"/>
          <w:sz w:val="32"/>
          <w:szCs w:val="32"/>
          <w:lang w:val="zh-CN"/>
        </w:rPr>
        <w:t>)</w:t>
      </w:r>
      <w:r>
        <w:rPr>
          <w:rFonts w:ascii="仿宋" w:eastAsia="仿宋" w:hAnsi="仿宋" w:cs="仿宋" w:hint="eastAsia"/>
          <w:sz w:val="32"/>
          <w:szCs w:val="32"/>
          <w:lang w:val="zh-CN"/>
        </w:rPr>
        <w:t>；公务用车运行维护费反映单位按规定保留的公务用车燃料费、维修费、过路过桥费、保险费、安全奖励费用等支出；公务接待</w:t>
      </w:r>
      <w:proofErr w:type="gramStart"/>
      <w:r>
        <w:rPr>
          <w:rFonts w:ascii="仿宋" w:eastAsia="仿宋" w:hAnsi="仿宋" w:cs="仿宋" w:hint="eastAsia"/>
          <w:sz w:val="32"/>
          <w:szCs w:val="32"/>
          <w:lang w:val="zh-CN"/>
        </w:rPr>
        <w:t>费反映</w:t>
      </w:r>
      <w:proofErr w:type="gramEnd"/>
      <w:r>
        <w:rPr>
          <w:rFonts w:ascii="仿宋" w:eastAsia="仿宋" w:hAnsi="仿宋" w:cs="仿宋" w:hint="eastAsia"/>
          <w:sz w:val="32"/>
          <w:szCs w:val="32"/>
          <w:lang w:val="zh-CN"/>
        </w:rPr>
        <w:t>单位按规定开支的各类公务接待</w:t>
      </w:r>
      <w:r>
        <w:rPr>
          <w:rFonts w:ascii="仿宋" w:eastAsia="仿宋" w:hAnsi="仿宋" w:cs="仿宋" w:hint="eastAsia"/>
          <w:sz w:val="32"/>
          <w:szCs w:val="32"/>
          <w:lang w:val="zh-CN"/>
        </w:rPr>
        <w:t>(</w:t>
      </w:r>
      <w:r>
        <w:rPr>
          <w:rFonts w:ascii="仿宋" w:eastAsia="仿宋" w:hAnsi="仿宋" w:cs="仿宋" w:hint="eastAsia"/>
          <w:sz w:val="32"/>
          <w:szCs w:val="32"/>
          <w:lang w:val="zh-CN"/>
        </w:rPr>
        <w:t>含外宾接待</w:t>
      </w:r>
      <w:r>
        <w:rPr>
          <w:rFonts w:ascii="仿宋" w:eastAsia="仿宋" w:hAnsi="仿宋" w:cs="仿宋" w:hint="eastAsia"/>
          <w:sz w:val="32"/>
          <w:szCs w:val="32"/>
          <w:lang w:val="zh-CN"/>
        </w:rPr>
        <w:t>)</w:t>
      </w:r>
      <w:r>
        <w:rPr>
          <w:rFonts w:ascii="仿宋" w:eastAsia="仿宋" w:hAnsi="仿宋" w:cs="仿宋" w:hint="eastAsia"/>
          <w:sz w:val="32"/>
          <w:szCs w:val="32"/>
          <w:lang w:val="zh-CN"/>
        </w:rPr>
        <w:t>支出。</w:t>
      </w:r>
    </w:p>
    <w:p w:rsidR="00BA73AA" w:rsidRDefault="00DD22BD">
      <w:pPr>
        <w:adjustRightInd w:val="0"/>
        <w:snapToGrid w:val="0"/>
        <w:spacing w:line="520" w:lineRule="exact"/>
        <w:ind w:firstLineChars="200" w:firstLine="643"/>
        <w:jc w:val="left"/>
        <w:rPr>
          <w:rFonts w:ascii="仿宋" w:eastAsia="仿宋" w:hAnsi="仿宋" w:cs="仿宋"/>
          <w:sz w:val="32"/>
          <w:szCs w:val="32"/>
        </w:rPr>
      </w:pPr>
      <w:r>
        <w:rPr>
          <w:rFonts w:ascii="仿宋" w:eastAsia="仿宋" w:hAnsi="仿宋" w:cs="仿宋" w:hint="eastAsia"/>
          <w:b/>
          <w:sz w:val="32"/>
          <w:szCs w:val="32"/>
          <w:lang w:val="zh-CN"/>
        </w:rPr>
        <w:t>十二、机关运行经费</w:t>
      </w:r>
      <w:r>
        <w:rPr>
          <w:rFonts w:ascii="仿宋" w:eastAsia="仿宋" w:hAnsi="仿宋" w:cs="仿宋" w:hint="eastAsia"/>
          <w:sz w:val="32"/>
          <w:szCs w:val="32"/>
          <w:lang w:val="zh-CN"/>
        </w:rPr>
        <w:t>：为保障行政单位</w:t>
      </w:r>
      <w:r>
        <w:rPr>
          <w:rFonts w:ascii="仿宋" w:eastAsia="仿宋" w:hAnsi="仿宋" w:cs="仿宋" w:hint="eastAsia"/>
          <w:sz w:val="32"/>
          <w:szCs w:val="32"/>
          <w:lang w:val="zh-CN"/>
        </w:rPr>
        <w:t>(</w:t>
      </w:r>
      <w:r>
        <w:rPr>
          <w:rFonts w:ascii="仿宋" w:eastAsia="仿宋" w:hAnsi="仿宋" w:cs="仿宋" w:hint="eastAsia"/>
          <w:sz w:val="32"/>
          <w:szCs w:val="32"/>
          <w:lang w:val="zh-CN"/>
        </w:rPr>
        <w:t>含参照公务员法管理的事业单位</w:t>
      </w:r>
      <w:r>
        <w:rPr>
          <w:rFonts w:ascii="仿宋" w:eastAsia="仿宋" w:hAnsi="仿宋" w:cs="仿宋" w:hint="eastAsia"/>
          <w:sz w:val="32"/>
          <w:szCs w:val="32"/>
          <w:lang w:val="zh-CN"/>
        </w:rPr>
        <w:t>)</w:t>
      </w:r>
      <w:r>
        <w:rPr>
          <w:rFonts w:ascii="仿宋" w:eastAsia="仿宋" w:hAnsi="仿宋" w:cs="仿宋" w:hint="eastAsia"/>
          <w:sz w:val="32"/>
          <w:szCs w:val="32"/>
          <w:lang w:val="zh-CN"/>
        </w:rPr>
        <w:t>运行用于购买货物和服务等的各项公用经费</w:t>
      </w:r>
      <w:r>
        <w:rPr>
          <w:rFonts w:ascii="仿宋" w:eastAsia="仿宋" w:hAnsi="仿宋" w:cs="仿宋" w:hint="eastAsia"/>
          <w:sz w:val="32"/>
          <w:szCs w:val="32"/>
          <w:lang w:val="zh-CN"/>
        </w:rPr>
        <w:t>,</w:t>
      </w:r>
      <w:r>
        <w:rPr>
          <w:rFonts w:ascii="仿宋" w:eastAsia="仿宋" w:hAnsi="仿宋" w:cs="仿宋" w:hint="eastAsia"/>
          <w:sz w:val="32"/>
          <w:szCs w:val="32"/>
          <w:lang w:val="zh-CN"/>
        </w:rPr>
        <w:t>包括办公及印刷费、邮电费、差旅费、会议费、福利费、日常维护费、专用材料及一般设备购置费、办公用房水电费、办公用房取暖费、办公用房物业管理费、公务用车运行维护费以及其他费用。</w:t>
      </w:r>
    </w:p>
    <w:p w:rsidR="00BA73AA" w:rsidRDefault="00BA73AA">
      <w:pPr>
        <w:adjustRightInd w:val="0"/>
        <w:snapToGrid w:val="0"/>
        <w:spacing w:line="580" w:lineRule="exact"/>
        <w:ind w:firstLineChars="200" w:firstLine="420"/>
      </w:pPr>
    </w:p>
    <w:sectPr w:rsidR="00BA73A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22BD" w:rsidRDefault="00DD22BD">
      <w:r>
        <w:separator/>
      </w:r>
    </w:p>
  </w:endnote>
  <w:endnote w:type="continuationSeparator" w:id="0">
    <w:p w:rsidR="00DD22BD" w:rsidRDefault="00DD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_GBK">
    <w:altName w:val="微软雅黑"/>
    <w:charset w:val="86"/>
    <w:family w:val="auto"/>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3824"/>
    </w:sdtPr>
    <w:sdtEndPr/>
    <w:sdtContent>
      <w:p w:rsidR="00BA73AA" w:rsidRDefault="00DD22BD">
        <w:pPr>
          <w:pStyle w:val="a5"/>
          <w:jc w:val="center"/>
        </w:pPr>
        <w:r>
          <w:fldChar w:fldCharType="begin"/>
        </w:r>
        <w:r>
          <w:instrText xml:space="preserve"> PAGE   \* MERGEFORMAT </w:instrText>
        </w:r>
        <w:r>
          <w:fldChar w:fldCharType="separate"/>
        </w:r>
        <w:r>
          <w:rPr>
            <w:lang w:val="zh-CN"/>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22BD" w:rsidRDefault="00DD22BD">
      <w:r>
        <w:separator/>
      </w:r>
    </w:p>
  </w:footnote>
  <w:footnote w:type="continuationSeparator" w:id="0">
    <w:p w:rsidR="00DD22BD" w:rsidRDefault="00DD2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YzMDFjOTM2M2I5Mzg3ZmQ2NjgzYzI5NGFhOTczY2YifQ=="/>
  </w:docVars>
  <w:rsids>
    <w:rsidRoot w:val="00F03FAA"/>
    <w:rsid w:val="000159DE"/>
    <w:rsid w:val="00016568"/>
    <w:rsid w:val="000B290C"/>
    <w:rsid w:val="000E7A56"/>
    <w:rsid w:val="000F5CF8"/>
    <w:rsid w:val="0019485D"/>
    <w:rsid w:val="002B7E30"/>
    <w:rsid w:val="002C0CA4"/>
    <w:rsid w:val="004050E7"/>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BA73AA"/>
    <w:rsid w:val="00D916B6"/>
    <w:rsid w:val="00DB7D11"/>
    <w:rsid w:val="00DD22BD"/>
    <w:rsid w:val="00EC2F0E"/>
    <w:rsid w:val="00EE1E77"/>
    <w:rsid w:val="00F03FAA"/>
    <w:rsid w:val="00F07990"/>
    <w:rsid w:val="00F723F6"/>
    <w:rsid w:val="00F7394E"/>
    <w:rsid w:val="00F86650"/>
    <w:rsid w:val="02E37041"/>
    <w:rsid w:val="091B505B"/>
    <w:rsid w:val="0C353909"/>
    <w:rsid w:val="0FD355EE"/>
    <w:rsid w:val="10BB5F40"/>
    <w:rsid w:val="125216F0"/>
    <w:rsid w:val="17542C27"/>
    <w:rsid w:val="175E08B3"/>
    <w:rsid w:val="18F1352C"/>
    <w:rsid w:val="19623AB6"/>
    <w:rsid w:val="19643582"/>
    <w:rsid w:val="1ACD0FA0"/>
    <w:rsid w:val="1B943FD8"/>
    <w:rsid w:val="1DD64839"/>
    <w:rsid w:val="1EC85CE0"/>
    <w:rsid w:val="2AC80393"/>
    <w:rsid w:val="2EE67926"/>
    <w:rsid w:val="35130FCB"/>
    <w:rsid w:val="36DE5132"/>
    <w:rsid w:val="3EDE7988"/>
    <w:rsid w:val="40B275E6"/>
    <w:rsid w:val="43B22EB3"/>
    <w:rsid w:val="54677A27"/>
    <w:rsid w:val="55066679"/>
    <w:rsid w:val="55FF04FE"/>
    <w:rsid w:val="563A7E9B"/>
    <w:rsid w:val="5B565017"/>
    <w:rsid w:val="5B6D2BC1"/>
    <w:rsid w:val="5BF36344"/>
    <w:rsid w:val="5DEA1EEE"/>
    <w:rsid w:val="5F2727A8"/>
    <w:rsid w:val="60730F3F"/>
    <w:rsid w:val="62960785"/>
    <w:rsid w:val="6759214B"/>
    <w:rsid w:val="6D75333B"/>
    <w:rsid w:val="6DBC6628"/>
    <w:rsid w:val="763F0CE1"/>
    <w:rsid w:val="78B34A36"/>
    <w:rsid w:val="7A0344C4"/>
    <w:rsid w:val="7A187BB7"/>
    <w:rsid w:val="7C1D065D"/>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468F"/>
  <w15:docId w15:val="{D2FDDBC3-24B7-4913-B413-BD8CF8A0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宋体" w:hAnsi="宋体" w:cs="宋体"/>
      <w:kern w:val="0"/>
      <w:sz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customStyle="1" w:styleId="Bodytext1">
    <w:name w:val="Body text|1"/>
    <w:basedOn w:val="a"/>
    <w:qFormat/>
    <w:pPr>
      <w:spacing w:line="437" w:lineRule="auto"/>
      <w:ind w:firstLine="400"/>
    </w:pPr>
    <w:rPr>
      <w:rFonts w:ascii="宋体" w:eastAsia="宋体" w:hAnsi="宋体" w:cs="宋体"/>
      <w:sz w:val="30"/>
      <w:szCs w:val="30"/>
      <w:lang w:val="zh-TW" w:eastAsia="zh-TW" w:bidi="zh-TW"/>
    </w:rPr>
  </w:style>
  <w:style w:type="paragraph" w:customStyle="1" w:styleId="Headerorfooter1">
    <w:name w:val="Header or footer|1"/>
    <w:basedOn w:val="a"/>
    <w:qFormat/>
    <w:rPr>
      <w:sz w:val="17"/>
      <w:szCs w:val="17"/>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56F7C6C-D095-4557-B24A-9CA461C8636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679</Words>
  <Characters>3871</Characters>
  <Application>Microsoft Office Word</Application>
  <DocSecurity>0</DocSecurity>
  <Lines>32</Lines>
  <Paragraphs>9</Paragraphs>
  <ScaleCrop>false</ScaleCrop>
  <Company>WRGHO.COM</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WRGHO</dc:creator>
  <cp:lastModifiedBy>Administrator</cp:lastModifiedBy>
  <cp:revision>7</cp:revision>
  <cp:lastPrinted>2023-09-07T05:58:00Z</cp:lastPrinted>
  <dcterms:created xsi:type="dcterms:W3CDTF">2018-08-02T02:48:00Z</dcterms:created>
  <dcterms:modified xsi:type="dcterms:W3CDTF">2023-09-14T09:32:00Z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011898719B574C208B51906DA8291FB0</vt:lpwstr>
  </property>
</Properties>
</file>