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D414" w14:textId="77777777" w:rsidR="00602B66" w:rsidRDefault="004129A1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bookmarkStart w:id="0" w:name="部门决算分析报告撰写提纲（部门参考使用）"/>
      <w:bookmarkStart w:id="1" w:name="YS060100"/>
      <w:r>
        <w:rPr>
          <w:rFonts w:ascii="黑体" w:eastAsia="黑体" w:hAnsi="黑体" w:hint="eastAsia"/>
          <w:sz w:val="36"/>
          <w:szCs w:val="36"/>
        </w:rPr>
        <w:t>广河县</w:t>
      </w:r>
      <w:r>
        <w:rPr>
          <w:rFonts w:ascii="黑体" w:eastAsia="黑体" w:hAnsi="黑体" w:hint="eastAsia"/>
          <w:sz w:val="36"/>
          <w:szCs w:val="36"/>
        </w:rPr>
        <w:t>买家巷</w:t>
      </w:r>
      <w:r>
        <w:rPr>
          <w:rFonts w:ascii="黑体" w:eastAsia="黑体" w:hAnsi="黑体" w:hint="eastAsia"/>
          <w:sz w:val="36"/>
          <w:szCs w:val="36"/>
        </w:rPr>
        <w:t>镇中心卫生院决算分析报告</w:t>
      </w:r>
    </w:p>
    <w:bookmarkEnd w:id="0"/>
    <w:bookmarkEnd w:id="1"/>
    <w:p w14:paraId="341BDE74" w14:textId="77777777" w:rsidR="00602B66" w:rsidRDefault="00602B66">
      <w:pPr>
        <w:pStyle w:val="a3"/>
        <w:widowControl/>
        <w:spacing w:line="336" w:lineRule="auto"/>
        <w:ind w:firstLineChars="200" w:firstLine="472"/>
        <w:rPr>
          <w:rFonts w:ascii="仿宋" w:eastAsia="仿宋" w:hAnsi="仿宋" w:cs="仿宋" w:hint="default"/>
          <w:sz w:val="24"/>
        </w:rPr>
      </w:pPr>
    </w:p>
    <w:p w14:paraId="2C31E427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一、部门（单位）情况</w:t>
      </w:r>
    </w:p>
    <w:p w14:paraId="110A881C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（一）基本情况。</w:t>
      </w:r>
    </w:p>
    <w:p w14:paraId="5C1448C7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．主要职能。实施基本医疗，促进基本公共卫生发展，社会基层卫生服务</w:t>
      </w:r>
    </w:p>
    <w:p w14:paraId="1138D363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2</w:t>
      </w:r>
      <w:r>
        <w:rPr>
          <w:rFonts w:eastAsia="宋体" w:cs="宋体"/>
          <w:sz w:val="28"/>
          <w:szCs w:val="28"/>
        </w:rPr>
        <w:t>．机构情况，包括当年变动情况及原因。纳入</w:t>
      </w:r>
      <w:r>
        <w:rPr>
          <w:rFonts w:eastAsia="宋体" w:cs="宋体"/>
          <w:sz w:val="28"/>
          <w:szCs w:val="28"/>
        </w:rPr>
        <w:t>2021</w:t>
      </w:r>
      <w:r>
        <w:rPr>
          <w:rFonts w:eastAsia="宋体" w:cs="宋体"/>
          <w:sz w:val="28"/>
          <w:szCs w:val="28"/>
        </w:rPr>
        <w:t>年度部门决算汇编范围的独立核算单位（以下简称“单位”）共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个，其中：</w:t>
      </w:r>
      <w:r>
        <w:rPr>
          <w:rFonts w:eastAsia="宋体" w:cs="宋体"/>
          <w:sz w:val="28"/>
          <w:szCs w:val="28"/>
        </w:rPr>
        <w:t xml:space="preserve"> </w:t>
      </w:r>
    </w:p>
    <w:p w14:paraId="4C122F51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独立报送单户报表的单位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个，</w:t>
      </w:r>
      <w:proofErr w:type="gramStart"/>
      <w:r>
        <w:rPr>
          <w:rFonts w:eastAsia="宋体" w:cs="宋体"/>
          <w:sz w:val="28"/>
          <w:szCs w:val="28"/>
        </w:rPr>
        <w:t>占单位</w:t>
      </w:r>
      <w:proofErr w:type="gramEnd"/>
      <w:r>
        <w:rPr>
          <w:rFonts w:eastAsia="宋体" w:cs="宋体"/>
          <w:sz w:val="28"/>
          <w:szCs w:val="28"/>
        </w:rPr>
        <w:t>总数的</w:t>
      </w:r>
      <w:r>
        <w:rPr>
          <w:rFonts w:eastAsia="宋体" w:cs="宋体"/>
          <w:sz w:val="28"/>
          <w:szCs w:val="28"/>
        </w:rPr>
        <w:t>100%</w:t>
      </w:r>
      <w:r>
        <w:rPr>
          <w:rFonts w:eastAsia="宋体" w:cs="宋体"/>
          <w:sz w:val="28"/>
          <w:szCs w:val="28"/>
        </w:rPr>
        <w:t>；比上年增加（减少）</w:t>
      </w:r>
      <w:r>
        <w:rPr>
          <w:rFonts w:eastAsia="宋体" w:cs="宋体"/>
          <w:sz w:val="28"/>
          <w:szCs w:val="28"/>
        </w:rPr>
        <w:t>0</w:t>
      </w:r>
      <w:r>
        <w:rPr>
          <w:rFonts w:eastAsia="宋体" w:cs="宋体"/>
          <w:sz w:val="28"/>
          <w:szCs w:val="28"/>
        </w:rPr>
        <w:t>个。</w:t>
      </w:r>
    </w:p>
    <w:p w14:paraId="70AE12A9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事业单位汇总录入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户，其中</w:t>
      </w:r>
      <w:proofErr w:type="gramStart"/>
      <w:r>
        <w:rPr>
          <w:rFonts w:eastAsia="宋体" w:cs="宋体"/>
          <w:sz w:val="28"/>
          <w:szCs w:val="28"/>
        </w:rPr>
        <w:t>含单位</w:t>
      </w:r>
      <w:proofErr w:type="gramEnd"/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个，</w:t>
      </w:r>
      <w:proofErr w:type="gramStart"/>
      <w:r>
        <w:rPr>
          <w:rFonts w:eastAsia="宋体" w:cs="宋体"/>
          <w:sz w:val="28"/>
          <w:szCs w:val="28"/>
        </w:rPr>
        <w:t>占单位</w:t>
      </w:r>
      <w:proofErr w:type="gramEnd"/>
      <w:r>
        <w:rPr>
          <w:rFonts w:eastAsia="宋体" w:cs="宋体"/>
          <w:sz w:val="28"/>
          <w:szCs w:val="28"/>
        </w:rPr>
        <w:t>总数的</w:t>
      </w:r>
      <w:r>
        <w:rPr>
          <w:rFonts w:eastAsia="宋体" w:cs="宋体"/>
          <w:sz w:val="28"/>
          <w:szCs w:val="28"/>
        </w:rPr>
        <w:t>100%</w:t>
      </w:r>
      <w:r>
        <w:rPr>
          <w:rFonts w:eastAsia="宋体" w:cs="宋体"/>
          <w:sz w:val="28"/>
          <w:szCs w:val="28"/>
        </w:rPr>
        <w:t>；比上年增加（减少）</w:t>
      </w:r>
      <w:r>
        <w:rPr>
          <w:rFonts w:eastAsia="宋体" w:cs="宋体"/>
          <w:sz w:val="28"/>
          <w:szCs w:val="28"/>
        </w:rPr>
        <w:t>0</w:t>
      </w:r>
      <w:r>
        <w:rPr>
          <w:rFonts w:eastAsia="宋体" w:cs="宋体"/>
          <w:sz w:val="28"/>
          <w:szCs w:val="28"/>
        </w:rPr>
        <w:t>个。</w:t>
      </w:r>
    </w:p>
    <w:p w14:paraId="610ECE3C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二级预算单位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个</w:t>
      </w:r>
      <w:r>
        <w:rPr>
          <w:rFonts w:eastAsia="宋体" w:cs="宋体"/>
          <w:sz w:val="28"/>
          <w:szCs w:val="28"/>
        </w:rPr>
        <w:t xml:space="preserve">, </w:t>
      </w:r>
      <w:r>
        <w:rPr>
          <w:rFonts w:eastAsia="宋体" w:cs="宋体"/>
          <w:sz w:val="28"/>
          <w:szCs w:val="28"/>
        </w:rPr>
        <w:t>执行事业单位会计制度的单位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个，</w:t>
      </w:r>
    </w:p>
    <w:p w14:paraId="100AC2EB" w14:textId="77777777" w:rsidR="00602B66" w:rsidRDefault="004129A1">
      <w:pPr>
        <w:pStyle w:val="a3"/>
        <w:widowControl/>
        <w:numPr>
          <w:ilvl w:val="0"/>
          <w:numId w:val="1"/>
        </w:numPr>
        <w:spacing w:line="336" w:lineRule="auto"/>
        <w:ind w:firstLineChars="200" w:firstLine="552"/>
        <w:rPr>
          <w:rFonts w:eastAsia="宋体" w:cs="宋体" w:hint="default"/>
          <w:color w:val="000000"/>
          <w:szCs w:val="28"/>
        </w:rPr>
      </w:pPr>
      <w:r>
        <w:rPr>
          <w:rFonts w:eastAsia="宋体" w:cs="宋体"/>
          <w:sz w:val="28"/>
          <w:szCs w:val="28"/>
        </w:rPr>
        <w:t>人员情况，包括当年变动情况及原因。</w:t>
      </w:r>
      <w:r>
        <w:rPr>
          <w:rFonts w:eastAsia="宋体" w:cs="宋体"/>
          <w:color w:val="000000"/>
          <w:szCs w:val="28"/>
        </w:rPr>
        <w:t>现有</w:t>
      </w:r>
      <w:r>
        <w:rPr>
          <w:rFonts w:eastAsia="宋体" w:cs="宋体"/>
          <w:color w:val="000000"/>
          <w:szCs w:val="28"/>
        </w:rPr>
        <w:t>1</w:t>
      </w:r>
      <w:r>
        <w:rPr>
          <w:rFonts w:eastAsia="宋体" w:cs="宋体"/>
          <w:color w:val="000000"/>
          <w:szCs w:val="28"/>
        </w:rPr>
        <w:t>个机构，共有</w:t>
      </w:r>
      <w:r>
        <w:rPr>
          <w:rFonts w:eastAsia="宋体" w:cs="宋体"/>
          <w:color w:val="000000"/>
          <w:szCs w:val="28"/>
        </w:rPr>
        <w:t>24</w:t>
      </w:r>
      <w:r>
        <w:rPr>
          <w:rFonts w:eastAsia="宋体" w:cs="宋体"/>
          <w:color w:val="000000"/>
          <w:szCs w:val="28"/>
        </w:rPr>
        <w:t>人，事业编制数为</w:t>
      </w:r>
      <w:r>
        <w:rPr>
          <w:rFonts w:eastAsia="宋体" w:cs="宋体"/>
          <w:color w:val="000000"/>
          <w:szCs w:val="28"/>
        </w:rPr>
        <w:t>21</w:t>
      </w:r>
      <w:r>
        <w:rPr>
          <w:rFonts w:eastAsia="宋体" w:cs="宋体"/>
          <w:color w:val="000000"/>
          <w:szCs w:val="28"/>
        </w:rPr>
        <w:t>人，其中在职人员</w:t>
      </w:r>
      <w:r>
        <w:rPr>
          <w:rFonts w:eastAsia="宋体" w:cs="宋体"/>
          <w:color w:val="000000"/>
          <w:szCs w:val="28"/>
        </w:rPr>
        <w:t>24</w:t>
      </w:r>
      <w:r>
        <w:rPr>
          <w:rFonts w:eastAsia="宋体" w:cs="宋体"/>
          <w:color w:val="000000"/>
          <w:szCs w:val="28"/>
        </w:rPr>
        <w:t>人，年初人数为</w:t>
      </w:r>
      <w:r>
        <w:rPr>
          <w:rFonts w:eastAsia="宋体" w:cs="宋体"/>
          <w:color w:val="000000"/>
          <w:szCs w:val="28"/>
        </w:rPr>
        <w:t>22</w:t>
      </w:r>
      <w:r>
        <w:rPr>
          <w:rFonts w:eastAsia="宋体" w:cs="宋体"/>
          <w:color w:val="000000"/>
          <w:szCs w:val="28"/>
        </w:rPr>
        <w:t>人。</w:t>
      </w:r>
    </w:p>
    <w:p w14:paraId="07E47329" w14:textId="77777777" w:rsidR="00602B66" w:rsidRDefault="004129A1">
      <w:pPr>
        <w:pStyle w:val="a3"/>
        <w:widowControl/>
        <w:numPr>
          <w:ilvl w:val="0"/>
          <w:numId w:val="1"/>
        </w:numPr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（二）当年取得的主要事业成效。</w:t>
      </w:r>
    </w:p>
    <w:p w14:paraId="6222B1CD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2021</w:t>
      </w:r>
      <w:r>
        <w:rPr>
          <w:rFonts w:eastAsia="宋体" w:cs="宋体"/>
          <w:sz w:val="28"/>
          <w:szCs w:val="28"/>
        </w:rPr>
        <w:t>年，在上级主管部门和各级党委政府的正确领导和大力支持下，我院全体职工全面贯彻落实科学发展观，大力加强行业作风建设，着力提高医疗服务水平，努力构建和谐医患关系，整体工作取得了较大进步，现将本年度工作汇报如下：</w:t>
      </w:r>
    </w:p>
    <w:p w14:paraId="680BF15E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、</w:t>
      </w:r>
      <w:r>
        <w:rPr>
          <w:rFonts w:eastAsia="宋体" w:cs="宋体"/>
          <w:sz w:val="28"/>
          <w:szCs w:val="28"/>
        </w:rPr>
        <w:t>在深化医疗改革的同时，切实执行好国家的各项惠民政策，认</w:t>
      </w:r>
      <w:proofErr w:type="gramStart"/>
      <w:r>
        <w:rPr>
          <w:rFonts w:eastAsia="宋体" w:cs="宋体"/>
          <w:sz w:val="28"/>
          <w:szCs w:val="28"/>
        </w:rPr>
        <w:t>真执行</w:t>
      </w:r>
      <w:proofErr w:type="gramEnd"/>
      <w:r>
        <w:rPr>
          <w:rFonts w:eastAsia="宋体" w:cs="宋体"/>
          <w:sz w:val="28"/>
          <w:szCs w:val="28"/>
        </w:rPr>
        <w:t>国家基本药物制度目录，药品实行零差率销售。</w:t>
      </w:r>
    </w:p>
    <w:p w14:paraId="2D379291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2</w:t>
      </w:r>
      <w:r>
        <w:rPr>
          <w:rFonts w:eastAsia="宋体" w:cs="宋体"/>
          <w:sz w:val="28"/>
          <w:szCs w:val="28"/>
        </w:rPr>
        <w:t>、加强医疗质量管理，服务水平稳步提升，继续实行二十四小时值班制度，不断完善并严格落实各项医疗质量管理核心制度，加强医务人员医德医风建设，加强群众监督，不断提高服务水平。增强服务意识，转变服务观念，改善服务态度，以群众满意为最高目标，自觉</w:t>
      </w:r>
      <w:r>
        <w:rPr>
          <w:rFonts w:eastAsia="宋体" w:cs="宋体"/>
          <w:sz w:val="28"/>
          <w:szCs w:val="28"/>
        </w:rPr>
        <w:lastRenderedPageBreak/>
        <w:t>抵制医药行业的不正之风，加强自身</w:t>
      </w:r>
      <w:hyperlink r:id="rId6" w:tooltip="职业" w:history="1">
        <w:r>
          <w:rPr>
            <w:rFonts w:eastAsia="宋体" w:cs="宋体"/>
            <w:sz w:val="28"/>
            <w:szCs w:val="28"/>
          </w:rPr>
          <w:t>职业</w:t>
        </w:r>
      </w:hyperlink>
      <w:r>
        <w:rPr>
          <w:rFonts w:eastAsia="宋体" w:cs="宋体"/>
          <w:sz w:val="28"/>
          <w:szCs w:val="28"/>
        </w:rPr>
        <w:t>道德修养，努力构建和谐医患关系。</w:t>
      </w:r>
    </w:p>
    <w:p w14:paraId="47FEA256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3</w:t>
      </w:r>
      <w:r>
        <w:rPr>
          <w:rFonts w:eastAsia="宋体" w:cs="宋体"/>
          <w:sz w:val="28"/>
          <w:szCs w:val="28"/>
        </w:rPr>
        <w:t>、规范城乡居民合作医疗运作</w:t>
      </w:r>
      <w:r>
        <w:rPr>
          <w:rFonts w:eastAsia="宋体" w:cs="宋体"/>
          <w:sz w:val="28"/>
          <w:szCs w:val="28"/>
        </w:rPr>
        <w:t>,</w:t>
      </w:r>
      <w:proofErr w:type="gramStart"/>
      <w:r>
        <w:rPr>
          <w:rFonts w:eastAsia="宋体" w:cs="宋体"/>
          <w:sz w:val="28"/>
          <w:szCs w:val="28"/>
        </w:rPr>
        <w:t>确实维护</w:t>
      </w:r>
      <w:proofErr w:type="gramEnd"/>
      <w:r>
        <w:rPr>
          <w:rFonts w:eastAsia="宋体" w:cs="宋体"/>
          <w:sz w:val="28"/>
          <w:szCs w:val="28"/>
        </w:rPr>
        <w:t>参保居民的利益</w:t>
      </w:r>
    </w:p>
    <w:p w14:paraId="0EA69908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我院严格贯彻执行《广河县城乡居民医疗实施细则》建立健全各项规章制度，使城乡居民医疗这项惠民政策规范、有序、健康、良好的运行，切实保障广大人民群众就医的权利充分得到保证，让参保居民享受到了城乡居民医疗保险带来的实惠。</w:t>
      </w:r>
      <w:r>
        <w:rPr>
          <w:rFonts w:eastAsia="宋体" w:cs="宋体"/>
          <w:sz w:val="28"/>
          <w:szCs w:val="28"/>
        </w:rPr>
        <w:t xml:space="preserve"> </w:t>
      </w:r>
    </w:p>
    <w:p w14:paraId="28498EF1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4</w:t>
      </w:r>
      <w:r>
        <w:rPr>
          <w:rFonts w:eastAsia="宋体" w:cs="宋体"/>
          <w:sz w:val="28"/>
          <w:szCs w:val="28"/>
        </w:rPr>
        <w:t>、做好公共卫生工作，提高农村卫生工作水平一是计划免疫工作正常开展，严格执行国家有关政策，积极开展扩大规划免疫工作，一类疫苗实行免费接种。二是按照上级部门的部署，搞好突发公共卫生事件的防控工作，四月份，</w:t>
      </w:r>
      <w:r>
        <w:rPr>
          <w:rFonts w:eastAsia="宋体" w:cs="宋体"/>
          <w:sz w:val="28"/>
          <w:szCs w:val="28"/>
        </w:rPr>
        <w:t>针对手足口病疫情，我们积极应对，我院亦积极开展相应的救治工作。三是继续搞好计划免疫信息化管理工作，计划免疫工作信息均在电脑上做好登记和备份。四是坚持搞好网络直报工作，全年共上报传染病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例。五是搞好查验</w:t>
      </w:r>
      <w:proofErr w:type="gramStart"/>
      <w:r>
        <w:rPr>
          <w:rFonts w:eastAsia="宋体" w:cs="宋体"/>
          <w:sz w:val="28"/>
          <w:szCs w:val="28"/>
        </w:rPr>
        <w:t>接种证</w:t>
      </w:r>
      <w:proofErr w:type="gramEnd"/>
      <w:r>
        <w:rPr>
          <w:rFonts w:eastAsia="宋体" w:cs="宋体"/>
          <w:sz w:val="28"/>
          <w:szCs w:val="28"/>
        </w:rPr>
        <w:t>和查漏补种工作，九月份，对中小学和托幼机构学生的</w:t>
      </w:r>
      <w:proofErr w:type="gramStart"/>
      <w:r>
        <w:rPr>
          <w:rFonts w:eastAsia="宋体" w:cs="宋体"/>
          <w:sz w:val="28"/>
          <w:szCs w:val="28"/>
        </w:rPr>
        <w:t>接种证</w:t>
      </w:r>
      <w:proofErr w:type="gramEnd"/>
      <w:r>
        <w:rPr>
          <w:rFonts w:eastAsia="宋体" w:cs="宋体"/>
          <w:sz w:val="28"/>
          <w:szCs w:val="28"/>
        </w:rPr>
        <w:t>进行了查验，九、十、十一月份，进行了全面的查漏补种工作，基本上达到了上级的要求。</w:t>
      </w:r>
    </w:p>
    <w:p w14:paraId="28FD6E85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5</w:t>
      </w:r>
      <w:r>
        <w:rPr>
          <w:rFonts w:eastAsia="宋体" w:cs="宋体"/>
          <w:sz w:val="28"/>
          <w:szCs w:val="28"/>
        </w:rPr>
        <w:t>、医疗设备方面：因疫情防控需要，给各村卫生室购置了空气消毒机，一台全自动生化分析仪、全自动血液分析仪，使我院所辖村的医疗技术水平得到进一步提高；维修了门诊楼，绿化了院内环境，是我院的整体环境面貌得到极大改善。</w:t>
      </w:r>
    </w:p>
    <w:p w14:paraId="1D85BC49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6</w:t>
      </w:r>
      <w:r>
        <w:rPr>
          <w:rFonts w:eastAsia="宋体" w:cs="宋体"/>
          <w:sz w:val="28"/>
          <w:szCs w:val="28"/>
        </w:rPr>
        <w:t>、对职工业务素质的提高也要花大力气投资，</w:t>
      </w:r>
      <w:r>
        <w:rPr>
          <w:rFonts w:eastAsia="宋体" w:cs="宋体"/>
          <w:sz w:val="28"/>
          <w:szCs w:val="28"/>
        </w:rPr>
        <w:t xml:space="preserve"> 2021</w:t>
      </w:r>
      <w:r>
        <w:rPr>
          <w:rFonts w:eastAsia="宋体" w:cs="宋体"/>
          <w:sz w:val="28"/>
          <w:szCs w:val="28"/>
        </w:rPr>
        <w:t>年先后派出了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名同志到天水中医院进修学习，并派多名同志到州医院和县医院进修学习。</w:t>
      </w:r>
    </w:p>
    <w:p w14:paraId="2E94F970" w14:textId="77777777" w:rsidR="00602B66" w:rsidRDefault="00602B66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</w:p>
    <w:p w14:paraId="24320B04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二、收入支出预算执行情况分析</w:t>
      </w:r>
    </w:p>
    <w:p w14:paraId="2EDD5D50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（一）收入支出预算安排情况。</w:t>
      </w:r>
    </w:p>
    <w:p w14:paraId="7D519D20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lastRenderedPageBreak/>
        <w:t>本年财政拨款收入</w:t>
      </w:r>
      <w:r>
        <w:rPr>
          <w:rFonts w:eastAsia="宋体" w:cs="宋体"/>
          <w:sz w:val="28"/>
          <w:szCs w:val="28"/>
        </w:rPr>
        <w:t>4219451.67</w:t>
      </w:r>
      <w:r>
        <w:rPr>
          <w:rFonts w:eastAsia="宋体" w:cs="宋体"/>
          <w:sz w:val="28"/>
          <w:szCs w:val="28"/>
        </w:rPr>
        <w:t>元。本年财政拨款支出</w:t>
      </w:r>
      <w:r>
        <w:rPr>
          <w:rFonts w:eastAsia="宋体" w:cs="宋体"/>
          <w:sz w:val="28"/>
          <w:szCs w:val="28"/>
        </w:rPr>
        <w:t>6880965.67</w:t>
      </w:r>
      <w:r>
        <w:rPr>
          <w:rFonts w:eastAsia="宋体" w:cs="宋体"/>
          <w:sz w:val="28"/>
          <w:szCs w:val="28"/>
        </w:rPr>
        <w:t>元，其中：人员经费支出</w:t>
      </w:r>
      <w:r>
        <w:rPr>
          <w:rFonts w:eastAsia="宋体" w:cs="宋体"/>
          <w:sz w:val="28"/>
          <w:szCs w:val="28"/>
        </w:rPr>
        <w:t>270</w:t>
      </w:r>
      <w:r>
        <w:rPr>
          <w:rFonts w:eastAsia="宋体" w:cs="宋体"/>
          <w:sz w:val="28"/>
          <w:szCs w:val="28"/>
        </w:rPr>
        <w:t>7485.94</w:t>
      </w:r>
      <w:r>
        <w:rPr>
          <w:rFonts w:eastAsia="宋体" w:cs="宋体"/>
          <w:sz w:val="28"/>
          <w:szCs w:val="28"/>
        </w:rPr>
        <w:t>元，占总支出的</w:t>
      </w:r>
      <w:r>
        <w:rPr>
          <w:rFonts w:eastAsia="宋体" w:cs="宋体"/>
          <w:sz w:val="28"/>
          <w:szCs w:val="28"/>
        </w:rPr>
        <w:t>39.34</w:t>
      </w:r>
      <w:r>
        <w:rPr>
          <w:rFonts w:eastAsia="宋体" w:cs="宋体"/>
          <w:sz w:val="28"/>
          <w:szCs w:val="28"/>
        </w:rPr>
        <w:t>%</w:t>
      </w:r>
      <w:r>
        <w:rPr>
          <w:rFonts w:eastAsia="宋体" w:cs="宋体"/>
          <w:sz w:val="28"/>
          <w:szCs w:val="28"/>
        </w:rPr>
        <w:t>。</w:t>
      </w:r>
    </w:p>
    <w:p w14:paraId="3F05D760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（二）收入支出预算执行情况。</w:t>
      </w:r>
    </w:p>
    <w:p w14:paraId="5E24565D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2021</w:t>
      </w:r>
      <w:r>
        <w:rPr>
          <w:rFonts w:eastAsia="宋体" w:cs="宋体"/>
          <w:sz w:val="28"/>
          <w:szCs w:val="28"/>
        </w:rPr>
        <w:t>年财政拨款收入</w:t>
      </w:r>
      <w:r>
        <w:rPr>
          <w:rFonts w:eastAsia="宋体" w:cs="宋体"/>
          <w:sz w:val="28"/>
          <w:szCs w:val="28"/>
        </w:rPr>
        <w:t>4219451.67</w:t>
      </w:r>
      <w:r>
        <w:rPr>
          <w:rFonts w:eastAsia="宋体" w:cs="宋体"/>
          <w:sz w:val="28"/>
          <w:szCs w:val="28"/>
        </w:rPr>
        <w:t>元，其中：人员经费收入元，占总收入的</w:t>
      </w:r>
      <w:r>
        <w:rPr>
          <w:rFonts w:eastAsia="宋体" w:cs="宋体"/>
          <w:sz w:val="28"/>
          <w:szCs w:val="28"/>
        </w:rPr>
        <w:t>%</w:t>
      </w:r>
      <w:r>
        <w:rPr>
          <w:rFonts w:eastAsia="宋体" w:cs="宋体"/>
          <w:sz w:val="28"/>
          <w:szCs w:val="28"/>
        </w:rPr>
        <w:t>。本年财政拨款支出</w:t>
      </w:r>
      <w:r>
        <w:rPr>
          <w:rFonts w:eastAsia="宋体" w:cs="宋体"/>
          <w:sz w:val="28"/>
          <w:szCs w:val="28"/>
        </w:rPr>
        <w:t>6880965.67</w:t>
      </w:r>
      <w:r>
        <w:rPr>
          <w:rFonts w:eastAsia="宋体" w:cs="宋体"/>
          <w:sz w:val="28"/>
          <w:szCs w:val="28"/>
        </w:rPr>
        <w:t>元，其中：人员经费支出</w:t>
      </w:r>
      <w:r>
        <w:rPr>
          <w:rFonts w:eastAsia="宋体" w:cs="宋体"/>
          <w:sz w:val="28"/>
          <w:szCs w:val="28"/>
        </w:rPr>
        <w:t>2707485.49</w:t>
      </w:r>
      <w:r>
        <w:rPr>
          <w:rFonts w:eastAsia="宋体" w:cs="宋体"/>
          <w:sz w:val="28"/>
          <w:szCs w:val="28"/>
        </w:rPr>
        <w:t>元，占总支出的</w:t>
      </w:r>
      <w:r>
        <w:rPr>
          <w:rFonts w:eastAsia="宋体" w:cs="宋体"/>
          <w:sz w:val="28"/>
          <w:szCs w:val="28"/>
        </w:rPr>
        <w:t>39.34</w:t>
      </w:r>
      <w:r>
        <w:rPr>
          <w:rFonts w:eastAsia="宋体" w:cs="宋体"/>
          <w:sz w:val="28"/>
          <w:szCs w:val="28"/>
        </w:rPr>
        <w:t>%</w:t>
      </w:r>
      <w:r>
        <w:rPr>
          <w:rFonts w:eastAsia="宋体" w:cs="宋体"/>
          <w:sz w:val="28"/>
          <w:szCs w:val="28"/>
        </w:rPr>
        <w:t>。</w:t>
      </w:r>
    </w:p>
    <w:p w14:paraId="33121B7B" w14:textId="77777777" w:rsidR="00602B66" w:rsidRDefault="004129A1">
      <w:pPr>
        <w:pStyle w:val="a3"/>
        <w:widowControl/>
        <w:numPr>
          <w:ilvl w:val="0"/>
          <w:numId w:val="2"/>
        </w:numPr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收入支出与预算对比分析</w:t>
      </w:r>
    </w:p>
    <w:p w14:paraId="58B51486" w14:textId="77777777" w:rsidR="00602B66" w:rsidRDefault="004129A1">
      <w:pPr>
        <w:pStyle w:val="a3"/>
        <w:widowControl/>
        <w:numPr>
          <w:ilvl w:val="0"/>
          <w:numId w:val="2"/>
        </w:numPr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）</w:t>
      </w:r>
      <w:r>
        <w:rPr>
          <w:rFonts w:eastAsia="宋体" w:cs="宋体"/>
          <w:sz w:val="28"/>
          <w:szCs w:val="28"/>
        </w:rPr>
        <w:t xml:space="preserve"> 2021</w:t>
      </w:r>
      <w:r>
        <w:rPr>
          <w:rFonts w:eastAsia="宋体" w:cs="宋体"/>
          <w:sz w:val="28"/>
          <w:szCs w:val="28"/>
        </w:rPr>
        <w:t>年财政拨款收入</w:t>
      </w:r>
      <w:r>
        <w:rPr>
          <w:rFonts w:eastAsia="宋体" w:cs="宋体"/>
          <w:sz w:val="28"/>
          <w:szCs w:val="28"/>
        </w:rPr>
        <w:t>4219451.67</w:t>
      </w:r>
      <w:r>
        <w:rPr>
          <w:rFonts w:eastAsia="宋体" w:cs="宋体"/>
          <w:sz w:val="28"/>
          <w:szCs w:val="28"/>
        </w:rPr>
        <w:t>元，其中：人员经费收入元，占总收入的</w:t>
      </w:r>
      <w:r>
        <w:rPr>
          <w:rFonts w:eastAsia="宋体" w:cs="宋体"/>
          <w:sz w:val="28"/>
          <w:szCs w:val="28"/>
        </w:rPr>
        <w:t>%</w:t>
      </w:r>
      <w:r>
        <w:rPr>
          <w:rFonts w:eastAsia="宋体" w:cs="宋体"/>
          <w:sz w:val="28"/>
          <w:szCs w:val="28"/>
        </w:rPr>
        <w:t>。本年财政拨款支出</w:t>
      </w:r>
      <w:r>
        <w:rPr>
          <w:rFonts w:eastAsia="宋体" w:cs="宋体"/>
          <w:sz w:val="28"/>
          <w:szCs w:val="28"/>
        </w:rPr>
        <w:t>6880965.67</w:t>
      </w:r>
      <w:r>
        <w:rPr>
          <w:rFonts w:eastAsia="宋体" w:cs="宋体"/>
          <w:sz w:val="28"/>
          <w:szCs w:val="28"/>
        </w:rPr>
        <w:t>元，其中：人员经费占总支出的</w:t>
      </w:r>
      <w:r>
        <w:rPr>
          <w:rFonts w:eastAsia="宋体" w:cs="宋体"/>
          <w:sz w:val="28"/>
          <w:szCs w:val="28"/>
        </w:rPr>
        <w:t>39.34</w:t>
      </w:r>
      <w:r>
        <w:rPr>
          <w:rFonts w:eastAsia="宋体" w:cs="宋体"/>
          <w:sz w:val="28"/>
          <w:szCs w:val="28"/>
        </w:rPr>
        <w:t>%</w:t>
      </w:r>
      <w:r>
        <w:rPr>
          <w:rFonts w:eastAsia="宋体" w:cs="宋体"/>
          <w:sz w:val="28"/>
          <w:szCs w:val="28"/>
        </w:rPr>
        <w:t>。其中：人员经费比去年</w:t>
      </w:r>
      <w:r>
        <w:rPr>
          <w:rFonts w:eastAsia="宋体" w:cs="宋体"/>
          <w:sz w:val="28"/>
          <w:szCs w:val="28"/>
        </w:rPr>
        <w:t>增加</w:t>
      </w:r>
      <w:r>
        <w:rPr>
          <w:rFonts w:eastAsia="宋体" w:cs="宋体"/>
          <w:sz w:val="28"/>
          <w:szCs w:val="28"/>
        </w:rPr>
        <w:t>。</w:t>
      </w:r>
    </w:p>
    <w:p w14:paraId="35E14687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2</w:t>
      </w:r>
      <w:r>
        <w:rPr>
          <w:rFonts w:eastAsia="宋体" w:cs="宋体"/>
          <w:sz w:val="28"/>
          <w:szCs w:val="28"/>
        </w:rPr>
        <w:t>．收入支出结构分析。</w:t>
      </w:r>
    </w:p>
    <w:p w14:paraId="1E5B6776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）三</w:t>
      </w:r>
      <w:proofErr w:type="gramStart"/>
      <w:r>
        <w:rPr>
          <w:rFonts w:eastAsia="宋体" w:cs="宋体"/>
          <w:sz w:val="28"/>
          <w:szCs w:val="28"/>
        </w:rPr>
        <w:t>公经费</w:t>
      </w:r>
      <w:proofErr w:type="gramEnd"/>
      <w:r>
        <w:rPr>
          <w:rFonts w:eastAsia="宋体" w:cs="宋体"/>
          <w:sz w:val="28"/>
          <w:szCs w:val="28"/>
        </w:rPr>
        <w:t>支出情况：未列支。</w:t>
      </w:r>
    </w:p>
    <w:p w14:paraId="339CD91C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</w:t>
      </w:r>
      <w:r>
        <w:rPr>
          <w:rFonts w:eastAsia="宋体" w:cs="宋体"/>
          <w:sz w:val="28"/>
          <w:szCs w:val="28"/>
        </w:rPr>
        <w:t>2</w:t>
      </w:r>
      <w:r>
        <w:rPr>
          <w:rFonts w:eastAsia="宋体" w:cs="宋体"/>
          <w:sz w:val="28"/>
          <w:szCs w:val="28"/>
        </w:rPr>
        <w:t>）会议费支出情况：未列支。</w:t>
      </w:r>
    </w:p>
    <w:p w14:paraId="2341C657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</w:t>
      </w:r>
      <w:r>
        <w:rPr>
          <w:rFonts w:eastAsia="宋体" w:cs="宋体"/>
          <w:sz w:val="28"/>
          <w:szCs w:val="28"/>
        </w:rPr>
        <w:t>3</w:t>
      </w:r>
      <w:r>
        <w:rPr>
          <w:rFonts w:eastAsia="宋体" w:cs="宋体"/>
          <w:sz w:val="28"/>
          <w:szCs w:val="28"/>
        </w:rPr>
        <w:t>）其他对部门（单位）影响较大的支出情况。</w:t>
      </w:r>
    </w:p>
    <w:p w14:paraId="2D62AFCE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</w:t>
      </w:r>
      <w:r>
        <w:rPr>
          <w:rFonts w:eastAsia="宋体" w:cs="宋体"/>
          <w:sz w:val="28"/>
          <w:szCs w:val="28"/>
        </w:rPr>
        <w:t>4</w:t>
      </w:r>
      <w:r>
        <w:rPr>
          <w:rFonts w:eastAsia="宋体" w:cs="宋体"/>
          <w:sz w:val="28"/>
          <w:szCs w:val="28"/>
        </w:rPr>
        <w:t>）重点经济分类支出中存在的问题及改进措施。</w:t>
      </w:r>
    </w:p>
    <w:p w14:paraId="3DFF2E27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4</w:t>
      </w:r>
      <w:r>
        <w:rPr>
          <w:rFonts w:eastAsia="宋体" w:cs="宋体"/>
          <w:sz w:val="28"/>
          <w:szCs w:val="28"/>
        </w:rPr>
        <w:t>．</w:t>
      </w:r>
      <w:r>
        <w:rPr>
          <w:rFonts w:eastAsia="宋体" w:cs="宋体"/>
          <w:sz w:val="28"/>
          <w:szCs w:val="28"/>
        </w:rPr>
        <w:t>2021</w:t>
      </w:r>
      <w:r>
        <w:rPr>
          <w:rFonts w:eastAsia="宋体" w:cs="宋体"/>
          <w:sz w:val="28"/>
          <w:szCs w:val="28"/>
        </w:rPr>
        <w:t>年我院财政补助结余</w:t>
      </w:r>
      <w:r>
        <w:rPr>
          <w:rFonts w:eastAsia="宋体" w:cs="宋体"/>
          <w:sz w:val="28"/>
          <w:szCs w:val="28"/>
        </w:rPr>
        <w:t>0</w:t>
      </w:r>
      <w:r>
        <w:rPr>
          <w:rFonts w:eastAsia="宋体" w:cs="宋体"/>
          <w:sz w:val="28"/>
          <w:szCs w:val="28"/>
        </w:rPr>
        <w:t>元。</w:t>
      </w:r>
    </w:p>
    <w:p w14:paraId="019A707A" w14:textId="77777777" w:rsidR="00602B66" w:rsidRDefault="004129A1">
      <w:pPr>
        <w:pStyle w:val="a3"/>
        <w:widowControl/>
        <w:numPr>
          <w:ilvl w:val="0"/>
          <w:numId w:val="3"/>
        </w:numPr>
        <w:spacing w:line="336" w:lineRule="auto"/>
        <w:ind w:firstLineChars="100" w:firstLine="276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年末结转和结余情况。</w:t>
      </w:r>
    </w:p>
    <w:p w14:paraId="1CD9B7C9" w14:textId="77777777" w:rsidR="00602B66" w:rsidRDefault="004129A1">
      <w:pPr>
        <w:pStyle w:val="a3"/>
        <w:widowControl/>
        <w:spacing w:line="336" w:lineRule="auto"/>
        <w:ind w:leftChars="100" w:left="210"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</w:t>
      </w: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）</w:t>
      </w:r>
      <w:r>
        <w:rPr>
          <w:rFonts w:eastAsia="宋体" w:cs="宋体"/>
          <w:sz w:val="28"/>
          <w:szCs w:val="28"/>
        </w:rPr>
        <w:t>2021</w:t>
      </w:r>
      <w:r>
        <w:rPr>
          <w:rFonts w:eastAsia="宋体" w:cs="宋体"/>
          <w:sz w:val="28"/>
          <w:szCs w:val="28"/>
        </w:rPr>
        <w:t>年我院财政补助结余</w:t>
      </w:r>
      <w:r>
        <w:rPr>
          <w:rFonts w:eastAsia="宋体" w:cs="宋体"/>
          <w:sz w:val="28"/>
          <w:szCs w:val="28"/>
        </w:rPr>
        <w:t>0</w:t>
      </w:r>
      <w:r>
        <w:rPr>
          <w:rFonts w:eastAsia="宋体" w:cs="宋体"/>
          <w:sz w:val="28"/>
          <w:szCs w:val="28"/>
        </w:rPr>
        <w:t>元。</w:t>
      </w:r>
    </w:p>
    <w:p w14:paraId="676C6E17" w14:textId="77777777" w:rsidR="00602B66" w:rsidRDefault="004129A1">
      <w:pPr>
        <w:pStyle w:val="a3"/>
        <w:widowControl/>
        <w:spacing w:line="336" w:lineRule="auto"/>
        <w:ind w:leftChars="100" w:left="210"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（</w:t>
      </w:r>
      <w:r>
        <w:rPr>
          <w:rFonts w:eastAsia="宋体" w:cs="宋体"/>
          <w:sz w:val="28"/>
          <w:szCs w:val="28"/>
        </w:rPr>
        <w:t>2</w:t>
      </w:r>
      <w:r>
        <w:rPr>
          <w:rFonts w:eastAsia="宋体" w:cs="宋体"/>
          <w:sz w:val="28"/>
          <w:szCs w:val="28"/>
        </w:rPr>
        <w:t>）分单位结余结转情况。</w:t>
      </w:r>
    </w:p>
    <w:p w14:paraId="45C8460E" w14:textId="77777777" w:rsidR="00602B66" w:rsidRDefault="004129A1">
      <w:pPr>
        <w:pStyle w:val="a3"/>
        <w:widowControl/>
        <w:spacing w:line="336" w:lineRule="auto"/>
        <w:ind w:leftChars="100" w:left="210"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三、资产负债情况分析</w:t>
      </w:r>
    </w:p>
    <w:p w14:paraId="2F345337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2021</w:t>
      </w:r>
      <w:r>
        <w:rPr>
          <w:rFonts w:eastAsia="宋体" w:cs="宋体"/>
          <w:sz w:val="28"/>
          <w:szCs w:val="28"/>
        </w:rPr>
        <w:t>年我院资产</w:t>
      </w:r>
      <w:r>
        <w:rPr>
          <w:rFonts w:eastAsia="宋体" w:cs="宋体"/>
          <w:sz w:val="28"/>
          <w:szCs w:val="28"/>
        </w:rPr>
        <w:t>2958090.22</w:t>
      </w:r>
      <w:r>
        <w:rPr>
          <w:rFonts w:eastAsia="宋体" w:cs="宋体"/>
          <w:sz w:val="28"/>
          <w:szCs w:val="28"/>
        </w:rPr>
        <w:t>元，负债</w:t>
      </w:r>
      <w:r>
        <w:rPr>
          <w:rFonts w:eastAsia="宋体" w:cs="宋体"/>
          <w:sz w:val="28"/>
          <w:szCs w:val="28"/>
        </w:rPr>
        <w:t>1174719.63</w:t>
      </w:r>
      <w:r>
        <w:rPr>
          <w:rFonts w:eastAsia="宋体" w:cs="宋体"/>
          <w:sz w:val="28"/>
          <w:szCs w:val="28"/>
        </w:rPr>
        <w:t>元，净资产</w:t>
      </w:r>
      <w:r>
        <w:rPr>
          <w:rFonts w:eastAsia="宋体" w:cs="宋体"/>
          <w:sz w:val="28"/>
          <w:szCs w:val="28"/>
        </w:rPr>
        <w:t>1783370.59</w:t>
      </w:r>
      <w:r>
        <w:rPr>
          <w:rFonts w:eastAsia="宋体" w:cs="宋体"/>
          <w:sz w:val="28"/>
          <w:szCs w:val="28"/>
        </w:rPr>
        <w:t>元；其中：资产比去年</w:t>
      </w:r>
      <w:r>
        <w:rPr>
          <w:rFonts w:eastAsia="宋体" w:cs="宋体"/>
          <w:sz w:val="28"/>
          <w:szCs w:val="28"/>
        </w:rPr>
        <w:t>增加</w:t>
      </w:r>
      <w:r>
        <w:rPr>
          <w:rFonts w:eastAsia="宋体" w:cs="宋体"/>
          <w:sz w:val="28"/>
          <w:szCs w:val="28"/>
        </w:rPr>
        <w:t>838569.65</w:t>
      </w:r>
      <w:r>
        <w:rPr>
          <w:rFonts w:eastAsia="宋体" w:cs="宋体"/>
          <w:sz w:val="28"/>
          <w:szCs w:val="28"/>
        </w:rPr>
        <w:t>元，</w:t>
      </w:r>
      <w:r>
        <w:rPr>
          <w:rFonts w:eastAsia="宋体" w:cs="宋体"/>
          <w:sz w:val="28"/>
          <w:szCs w:val="28"/>
        </w:rPr>
        <w:t>增加</w:t>
      </w:r>
      <w:r>
        <w:rPr>
          <w:rFonts w:eastAsia="宋体" w:cs="宋体"/>
          <w:sz w:val="28"/>
          <w:szCs w:val="28"/>
        </w:rPr>
        <w:t>39.56</w:t>
      </w:r>
      <w:r>
        <w:rPr>
          <w:rFonts w:eastAsia="宋体" w:cs="宋体"/>
          <w:sz w:val="28"/>
          <w:szCs w:val="28"/>
        </w:rPr>
        <w:t>%</w:t>
      </w:r>
      <w:r>
        <w:rPr>
          <w:rFonts w:eastAsia="宋体" w:cs="宋体"/>
          <w:sz w:val="28"/>
          <w:szCs w:val="28"/>
        </w:rPr>
        <w:t>，</w:t>
      </w:r>
      <w:r>
        <w:rPr>
          <w:rFonts w:eastAsia="宋体" w:cs="宋体"/>
          <w:sz w:val="28"/>
          <w:szCs w:val="28"/>
        </w:rPr>
        <w:t>负债比去年减少</w:t>
      </w:r>
      <w:r>
        <w:rPr>
          <w:rFonts w:eastAsia="宋体" w:cs="宋体"/>
          <w:sz w:val="28"/>
          <w:szCs w:val="28"/>
        </w:rPr>
        <w:t>1034947.18,</w:t>
      </w:r>
      <w:r>
        <w:rPr>
          <w:rFonts w:eastAsia="宋体" w:cs="宋体"/>
          <w:sz w:val="28"/>
          <w:szCs w:val="28"/>
        </w:rPr>
        <w:t>减少</w:t>
      </w:r>
      <w:r>
        <w:rPr>
          <w:rFonts w:eastAsia="宋体" w:cs="宋体"/>
          <w:sz w:val="28"/>
          <w:szCs w:val="28"/>
        </w:rPr>
        <w:t>46.83%,</w:t>
      </w:r>
      <w:r>
        <w:rPr>
          <w:rFonts w:eastAsia="宋体" w:cs="宋体"/>
          <w:sz w:val="28"/>
          <w:szCs w:val="28"/>
        </w:rPr>
        <w:t>净资产比去年</w:t>
      </w:r>
      <w:r>
        <w:rPr>
          <w:rFonts w:eastAsia="宋体" w:cs="宋体"/>
          <w:sz w:val="28"/>
          <w:szCs w:val="28"/>
        </w:rPr>
        <w:t>增加</w:t>
      </w:r>
      <w:r>
        <w:rPr>
          <w:rFonts w:eastAsia="宋体" w:cs="宋体"/>
          <w:sz w:val="28"/>
          <w:szCs w:val="28"/>
        </w:rPr>
        <w:t>1873516.83</w:t>
      </w:r>
      <w:r>
        <w:rPr>
          <w:rFonts w:eastAsia="宋体" w:cs="宋体"/>
          <w:sz w:val="28"/>
          <w:szCs w:val="28"/>
        </w:rPr>
        <w:t>元</w:t>
      </w:r>
      <w:r>
        <w:rPr>
          <w:rFonts w:eastAsia="宋体" w:cs="宋体"/>
          <w:sz w:val="28"/>
          <w:szCs w:val="28"/>
        </w:rPr>
        <w:t>，</w:t>
      </w:r>
      <w:r>
        <w:rPr>
          <w:rFonts w:eastAsia="宋体" w:cs="宋体"/>
          <w:sz w:val="28"/>
          <w:szCs w:val="28"/>
        </w:rPr>
        <w:t>增加</w:t>
      </w:r>
      <w:r>
        <w:rPr>
          <w:rFonts w:eastAsia="宋体" w:cs="宋体"/>
          <w:sz w:val="28"/>
          <w:szCs w:val="28"/>
        </w:rPr>
        <w:t>207.83</w:t>
      </w:r>
      <w:r>
        <w:rPr>
          <w:rFonts w:eastAsia="宋体" w:cs="宋体"/>
          <w:sz w:val="28"/>
          <w:szCs w:val="28"/>
        </w:rPr>
        <w:t>%</w:t>
      </w:r>
      <w:r>
        <w:rPr>
          <w:rFonts w:eastAsia="宋体" w:cs="宋体"/>
          <w:sz w:val="28"/>
          <w:szCs w:val="28"/>
        </w:rPr>
        <w:t>。</w:t>
      </w:r>
      <w:r>
        <w:rPr>
          <w:rFonts w:eastAsia="宋体" w:cs="宋体"/>
          <w:sz w:val="28"/>
          <w:szCs w:val="28"/>
        </w:rPr>
        <w:t xml:space="preserve">  </w:t>
      </w:r>
    </w:p>
    <w:p w14:paraId="05692D71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四、本年度部门决算等财务工作开展情况</w:t>
      </w:r>
    </w:p>
    <w:p w14:paraId="2F00EDF7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1</w:t>
      </w:r>
      <w:r>
        <w:rPr>
          <w:rFonts w:eastAsia="宋体" w:cs="宋体"/>
          <w:sz w:val="28"/>
          <w:szCs w:val="28"/>
        </w:rPr>
        <w:t>．本部门（单位）财务管理、决算组织、编报、审核报表及时进行了安排，按要求进行了编制和上报。</w:t>
      </w:r>
    </w:p>
    <w:p w14:paraId="51B5F31F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lastRenderedPageBreak/>
        <w:t>2</w:t>
      </w:r>
      <w:r>
        <w:rPr>
          <w:rFonts w:eastAsia="宋体" w:cs="宋体"/>
          <w:sz w:val="28"/>
          <w:szCs w:val="28"/>
        </w:rPr>
        <w:t>．本部门（单位）决算工作及时进行公开，按主管部门对所属单位规定人要求开展工作。</w:t>
      </w:r>
    </w:p>
    <w:p w14:paraId="4C3CD6A9" w14:textId="77777777" w:rsidR="00602B66" w:rsidRDefault="004129A1">
      <w:pPr>
        <w:pStyle w:val="a3"/>
        <w:widowControl/>
        <w:spacing w:line="336" w:lineRule="auto"/>
        <w:ind w:firstLineChars="200" w:firstLine="552"/>
        <w:rPr>
          <w:rFonts w:eastAsia="宋体" w:cs="宋体" w:hint="default"/>
          <w:sz w:val="28"/>
          <w:szCs w:val="28"/>
        </w:rPr>
      </w:pPr>
      <w:r>
        <w:rPr>
          <w:rFonts w:eastAsia="宋体" w:cs="宋体"/>
          <w:sz w:val="28"/>
          <w:szCs w:val="28"/>
        </w:rPr>
        <w:t>3</w:t>
      </w:r>
      <w:r>
        <w:rPr>
          <w:rFonts w:eastAsia="宋体" w:cs="宋体"/>
          <w:sz w:val="28"/>
          <w:szCs w:val="28"/>
        </w:rPr>
        <w:t>．决算编制需要现代科技发展的要求，通过编制录入报表，对报表录入系统不熟悉，工作效率低，速度慢，需要加强计算机方面和会计业务工作方面的培训。</w:t>
      </w:r>
    </w:p>
    <w:p w14:paraId="5503E889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11FCB321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2670A6EC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4AC06C79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530E3566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632362EB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5F96BB8B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34A5AC19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52C80470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5E5F0FDB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7FF03639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3D5D179A" w14:textId="77777777" w:rsidR="00602B66" w:rsidRDefault="00602B66">
      <w:pPr>
        <w:rPr>
          <w:rFonts w:ascii="宋体" w:eastAsia="宋体" w:hAnsi="宋体" w:cs="宋体"/>
          <w:sz w:val="22"/>
          <w:szCs w:val="28"/>
        </w:rPr>
      </w:pPr>
    </w:p>
    <w:p w14:paraId="375F4231" w14:textId="77777777" w:rsidR="00602B66" w:rsidRDefault="00602B66">
      <w:pPr>
        <w:rPr>
          <w:rFonts w:ascii="宋体" w:eastAsia="宋体" w:hAnsi="宋体" w:cs="宋体"/>
          <w:sz w:val="28"/>
          <w:szCs w:val="36"/>
        </w:rPr>
      </w:pPr>
    </w:p>
    <w:p w14:paraId="5C7B2412" w14:textId="77777777" w:rsidR="00602B66" w:rsidRDefault="004129A1">
      <w:p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                                 </w:t>
      </w:r>
      <w:r>
        <w:rPr>
          <w:rFonts w:ascii="宋体" w:eastAsia="宋体" w:hAnsi="宋体" w:cs="宋体" w:hint="eastAsia"/>
          <w:sz w:val="28"/>
          <w:szCs w:val="36"/>
        </w:rPr>
        <w:t>广河县</w:t>
      </w:r>
      <w:r>
        <w:rPr>
          <w:rFonts w:ascii="宋体" w:eastAsia="宋体" w:hAnsi="宋体" w:cs="宋体" w:hint="eastAsia"/>
          <w:sz w:val="28"/>
          <w:szCs w:val="36"/>
        </w:rPr>
        <w:t>买家巷</w:t>
      </w:r>
      <w:r>
        <w:rPr>
          <w:rFonts w:ascii="宋体" w:eastAsia="宋体" w:hAnsi="宋体" w:cs="宋体" w:hint="eastAsia"/>
          <w:sz w:val="28"/>
          <w:szCs w:val="36"/>
        </w:rPr>
        <w:t>镇中心卫生院</w:t>
      </w:r>
    </w:p>
    <w:p w14:paraId="7B23B14F" w14:textId="77777777" w:rsidR="00602B66" w:rsidRDefault="004129A1">
      <w:p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                                    2021</w:t>
      </w:r>
      <w:r>
        <w:rPr>
          <w:rFonts w:ascii="宋体" w:eastAsia="宋体" w:hAnsi="宋体" w:cs="宋体" w:hint="eastAsia"/>
          <w:sz w:val="28"/>
          <w:szCs w:val="36"/>
        </w:rPr>
        <w:t>年</w:t>
      </w:r>
      <w:r>
        <w:rPr>
          <w:rFonts w:ascii="宋体" w:eastAsia="宋体" w:hAnsi="宋体" w:cs="宋体" w:hint="eastAsia"/>
          <w:sz w:val="28"/>
          <w:szCs w:val="36"/>
        </w:rPr>
        <w:t>1</w:t>
      </w:r>
      <w:r>
        <w:rPr>
          <w:rFonts w:ascii="宋体" w:eastAsia="宋体" w:hAnsi="宋体" w:cs="宋体" w:hint="eastAsia"/>
          <w:sz w:val="28"/>
          <w:szCs w:val="36"/>
        </w:rPr>
        <w:t>月</w:t>
      </w:r>
      <w:r>
        <w:rPr>
          <w:rFonts w:ascii="宋体" w:eastAsia="宋体" w:hAnsi="宋体" w:cs="宋体" w:hint="eastAsia"/>
          <w:sz w:val="28"/>
          <w:szCs w:val="36"/>
        </w:rPr>
        <w:t>20</w:t>
      </w:r>
      <w:r>
        <w:rPr>
          <w:rFonts w:ascii="宋体" w:eastAsia="宋体" w:hAnsi="宋体" w:cs="宋体" w:hint="eastAsia"/>
          <w:sz w:val="28"/>
          <w:szCs w:val="36"/>
        </w:rPr>
        <w:t>日</w:t>
      </w:r>
    </w:p>
    <w:p w14:paraId="23561DAF" w14:textId="77777777" w:rsidR="00602B66" w:rsidRDefault="00602B66">
      <w:pPr>
        <w:rPr>
          <w:rFonts w:ascii="仿宋" w:eastAsia="仿宋" w:hAnsi="仿宋" w:cs="仿宋"/>
        </w:rPr>
      </w:pPr>
    </w:p>
    <w:p w14:paraId="39BD9153" w14:textId="77777777" w:rsidR="00602B66" w:rsidRDefault="00602B66"/>
    <w:p w14:paraId="387CF352" w14:textId="77777777" w:rsidR="00602B66" w:rsidRDefault="00602B66"/>
    <w:p w14:paraId="2C8F6649" w14:textId="77777777" w:rsidR="00602B66" w:rsidRDefault="00602B66"/>
    <w:p w14:paraId="1453BBAA" w14:textId="77777777" w:rsidR="00602B66" w:rsidRDefault="00602B66"/>
    <w:p w14:paraId="6B5324A0" w14:textId="77777777" w:rsidR="00602B66" w:rsidRDefault="00602B66"/>
    <w:p w14:paraId="6FB0ECFB" w14:textId="77777777" w:rsidR="00602B66" w:rsidRDefault="00602B66"/>
    <w:p w14:paraId="718057E2" w14:textId="77777777" w:rsidR="00602B66" w:rsidRDefault="00602B66"/>
    <w:p w14:paraId="63B87F4C" w14:textId="77777777" w:rsidR="00602B66" w:rsidRDefault="00602B66"/>
    <w:p w14:paraId="37F86CBD" w14:textId="77777777" w:rsidR="00602B66" w:rsidRDefault="00602B66"/>
    <w:p w14:paraId="5070583D" w14:textId="77777777" w:rsidR="00602B66" w:rsidRDefault="00602B66"/>
    <w:p w14:paraId="00F6043D" w14:textId="77777777" w:rsidR="00602B66" w:rsidRDefault="00602B66"/>
    <w:p w14:paraId="790D5719" w14:textId="77777777" w:rsidR="00602B66" w:rsidRDefault="00602B66"/>
    <w:p w14:paraId="0FD34A1B" w14:textId="77777777" w:rsidR="00602B66" w:rsidRDefault="00602B66"/>
    <w:p w14:paraId="37CE9BBE" w14:textId="77777777" w:rsidR="00602B66" w:rsidRDefault="00602B66"/>
    <w:p w14:paraId="0C3988C4" w14:textId="77777777" w:rsidR="00602B66" w:rsidRDefault="00602B66"/>
    <w:p w14:paraId="16407849" w14:textId="77777777" w:rsidR="00602B66" w:rsidRDefault="00602B66"/>
    <w:p w14:paraId="42533B05" w14:textId="77777777" w:rsidR="00602B66" w:rsidRDefault="00602B66"/>
    <w:p w14:paraId="0E0C18FE" w14:textId="77777777" w:rsidR="00602B66" w:rsidRDefault="00602B66"/>
    <w:p w14:paraId="01278A84" w14:textId="77777777" w:rsidR="00602B66" w:rsidRDefault="00602B66"/>
    <w:p w14:paraId="64F98CF1" w14:textId="77777777" w:rsidR="00602B66" w:rsidRDefault="00602B66"/>
    <w:p w14:paraId="54A0F316" w14:textId="77777777" w:rsidR="00602B66" w:rsidRDefault="00602B66"/>
    <w:p w14:paraId="3D9A69C2" w14:textId="77777777" w:rsidR="00602B66" w:rsidRDefault="00602B66"/>
    <w:p w14:paraId="67D81E5A" w14:textId="77777777" w:rsidR="00602B66" w:rsidRDefault="00602B66"/>
    <w:p w14:paraId="69114B98" w14:textId="77777777" w:rsidR="00602B66" w:rsidRDefault="004129A1">
      <w:r>
        <w:rPr>
          <w:rFonts w:hint="eastAsia"/>
        </w:rPr>
        <w:t xml:space="preserve">                                            </w:t>
      </w:r>
    </w:p>
    <w:sectPr w:rsidR="00602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2624C"/>
    <w:multiLevelType w:val="singleLevel"/>
    <w:tmpl w:val="C7B2624C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1EF1A4DE"/>
    <w:multiLevelType w:val="singleLevel"/>
    <w:tmpl w:val="1EF1A4D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2915DAE"/>
    <w:multiLevelType w:val="singleLevel"/>
    <w:tmpl w:val="72915DAE"/>
    <w:lvl w:ilvl="0">
      <w:start w:val="3"/>
      <w:numFmt w:val="decimal"/>
      <w:suff w:val="nothing"/>
      <w:lvlText w:val="%1．"/>
      <w:lvlJc w:val="left"/>
    </w:lvl>
  </w:abstractNum>
  <w:num w:numId="1" w16cid:durableId="774398788">
    <w:abstractNumId w:val="2"/>
  </w:num>
  <w:num w:numId="2" w16cid:durableId="757216255">
    <w:abstractNumId w:val="0"/>
  </w:num>
  <w:num w:numId="3" w16cid:durableId="114369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71"/>
    <w:rsid w:val="00162B0C"/>
    <w:rsid w:val="001C759F"/>
    <w:rsid w:val="00237566"/>
    <w:rsid w:val="002D7143"/>
    <w:rsid w:val="003B2C71"/>
    <w:rsid w:val="004129A1"/>
    <w:rsid w:val="00602B66"/>
    <w:rsid w:val="007032B0"/>
    <w:rsid w:val="00DB4C01"/>
    <w:rsid w:val="00E1432C"/>
    <w:rsid w:val="00E147AF"/>
    <w:rsid w:val="0121055E"/>
    <w:rsid w:val="060F0F7B"/>
    <w:rsid w:val="07D512E9"/>
    <w:rsid w:val="0BAB0918"/>
    <w:rsid w:val="0D034A55"/>
    <w:rsid w:val="13274542"/>
    <w:rsid w:val="13AD7299"/>
    <w:rsid w:val="16DD1179"/>
    <w:rsid w:val="1AE223EB"/>
    <w:rsid w:val="21AE31E9"/>
    <w:rsid w:val="22806FFA"/>
    <w:rsid w:val="23BF3FBA"/>
    <w:rsid w:val="257C586D"/>
    <w:rsid w:val="287D2E72"/>
    <w:rsid w:val="2E175CD9"/>
    <w:rsid w:val="306C72CA"/>
    <w:rsid w:val="37551B07"/>
    <w:rsid w:val="38AE6F5A"/>
    <w:rsid w:val="3A971C84"/>
    <w:rsid w:val="412B47A4"/>
    <w:rsid w:val="41474C92"/>
    <w:rsid w:val="414750E1"/>
    <w:rsid w:val="41613F9C"/>
    <w:rsid w:val="41B5756F"/>
    <w:rsid w:val="42911CBB"/>
    <w:rsid w:val="448F39C0"/>
    <w:rsid w:val="4C0A2B52"/>
    <w:rsid w:val="4E2F4D28"/>
    <w:rsid w:val="4E946DB8"/>
    <w:rsid w:val="51733838"/>
    <w:rsid w:val="51C451CC"/>
    <w:rsid w:val="52AF77FA"/>
    <w:rsid w:val="580347DD"/>
    <w:rsid w:val="586D309C"/>
    <w:rsid w:val="62961E5A"/>
    <w:rsid w:val="6791658D"/>
    <w:rsid w:val="68605347"/>
    <w:rsid w:val="69D43F9F"/>
    <w:rsid w:val="72167B79"/>
    <w:rsid w:val="74FB6DA4"/>
    <w:rsid w:val="76A03228"/>
    <w:rsid w:val="76BE4C60"/>
    <w:rsid w:val="79064381"/>
    <w:rsid w:val="7A8B768F"/>
    <w:rsid w:val="7C6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E5D76"/>
  <w15:docId w15:val="{E4943473-DAF3-4CD5-8435-03384AC8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pPr>
      <w:autoSpaceDE w:val="0"/>
      <w:autoSpaceDN w:val="0"/>
      <w:adjustRightInd w:val="0"/>
      <w:snapToGrid w:val="0"/>
      <w:spacing w:line="588" w:lineRule="atLeast"/>
    </w:pPr>
    <w:rPr>
      <w:rFonts w:ascii="宋体" w:eastAsia="仿宋_GB2312" w:hAnsi="宋体" w:cs="Times New Roman" w:hint="eastAsia"/>
      <w:spacing w:val="-2"/>
      <w:sz w:val="32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1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1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1">
    <w:name w:val="日期 Char1"/>
    <w:basedOn w:val="a0"/>
    <w:qFormat/>
  </w:style>
  <w:style w:type="character" w:customStyle="1" w:styleId="Char">
    <w:name w:val="日期 Char"/>
    <w:basedOn w:val="a0"/>
    <w:qFormat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ab">
    <w:name w:val="页脚 字符"/>
    <w:basedOn w:val="a0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Char10">
    <w:name w:val="页脚 Char1"/>
    <w:basedOn w:val="a0"/>
    <w:qFormat/>
    <w:rPr>
      <w:sz w:val="18"/>
      <w:szCs w:val="18"/>
    </w:rPr>
  </w:style>
  <w:style w:type="character" w:customStyle="1" w:styleId="Char0">
    <w:name w:val="正文文本 Char"/>
    <w:basedOn w:val="a0"/>
    <w:qFormat/>
    <w:rPr>
      <w:rFonts w:ascii="宋体" w:eastAsia="仿宋_GB2312" w:hAnsi="宋体" w:cs="Times New Roman" w:hint="eastAsia"/>
      <w:spacing w:val="-2"/>
      <w:sz w:val="32"/>
      <w:szCs w:val="24"/>
    </w:rPr>
  </w:style>
  <w:style w:type="character" w:customStyle="1" w:styleId="Char2">
    <w:name w:val="页眉 Char"/>
    <w:basedOn w:val="a0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10">
    <w:name w:val="页脚 字符1"/>
    <w:basedOn w:val="a0"/>
    <w:link w:val="a6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ac">
    <w:name w:val="正文文本 字符"/>
    <w:basedOn w:val="a0"/>
    <w:qFormat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ad">
    <w:name w:val="页眉 字符"/>
    <w:basedOn w:val="a0"/>
    <w:qFormat/>
    <w:rPr>
      <w:rFonts w:ascii="Calibri" w:eastAsia="宋体" w:hAnsi="Calibri" w:cs="Calibri" w:hint="default"/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11">
    <w:name w:val="页眉 字符1"/>
    <w:basedOn w:val="a0"/>
    <w:link w:val="a7"/>
    <w:qFormat/>
    <w:rPr>
      <w:sz w:val="18"/>
      <w:szCs w:val="18"/>
    </w:rPr>
  </w:style>
  <w:style w:type="character" w:customStyle="1" w:styleId="1">
    <w:name w:val="正文文本 字符1"/>
    <w:basedOn w:val="a0"/>
    <w:link w:val="a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tk.com/article/zhiyeguihu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1814</Words>
  <Characters>456</Characters>
  <Application>Microsoft Office Word</Application>
  <DocSecurity>0</DocSecurity>
  <Lines>3</Lines>
  <Paragraphs>4</Paragraphs>
  <ScaleCrop>false</ScaleCrop>
  <Company>微软中国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2014-10-29T12:08:00Z</dcterms:created>
  <dcterms:modified xsi:type="dcterms:W3CDTF">2022-10-14T08:29:00Z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D5D0B2954E624C86B2446B90CEC156F9</vt:lpwstr>
  </property>
</Properties>
</file>