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sz w:val="24"/>
          <w:szCs w:val="24"/>
          <w:lang w:val="zh-CN"/>
        </w:rPr>
        <w:t>2022年度</w:t>
      </w:r>
    </w:p>
    <w:p>
      <w:pPr>
        <w:spacing w:before="100" w:after="100"/>
        <w:jc w:val="center"/>
        <w:rPr>
          <w:rFonts w:ascii="宋体" w:hAnsi="宋体"/>
          <w:sz w:val="24"/>
          <w:szCs w:val="24"/>
          <w:lang w:val="zh-CN"/>
        </w:rPr>
      </w:pPr>
      <w:r>
        <w:rPr>
          <w:rFonts w:hint="eastAsia" w:ascii="宋体" w:hAnsi="宋体"/>
          <w:sz w:val="24"/>
          <w:szCs w:val="24"/>
          <w:lang w:val="zh-CN"/>
        </w:rPr>
        <w:t>广河</w:t>
      </w:r>
      <w:r>
        <w:rPr>
          <w:rFonts w:hint="eastAsia" w:ascii="宋体" w:hAnsi="宋体"/>
          <w:sz w:val="24"/>
          <w:szCs w:val="24"/>
          <w:lang w:val="en-US" w:eastAsia="zh-CN"/>
        </w:rPr>
        <w:t>县委巡察办</w:t>
      </w:r>
      <w:r>
        <w:rPr>
          <w:rFonts w:hint="eastAsia" w:ascii="宋体" w:hAnsi="宋体"/>
          <w:sz w:val="24"/>
          <w:szCs w:val="24"/>
          <w:lang w:val="zh-CN"/>
        </w:rPr>
        <w:t>部门决算</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目录</w:t>
      </w:r>
    </w:p>
    <w:p>
      <w:pPr>
        <w:spacing w:before="100" w:after="100"/>
        <w:jc w:val="left"/>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spacing w:before="100" w:after="100"/>
        <w:jc w:val="left"/>
        <w:rPr>
          <w:rFonts w:ascii="宋体" w:hAnsi="宋体"/>
          <w:sz w:val="24"/>
          <w:szCs w:val="24"/>
          <w:lang w:val="zh-CN"/>
        </w:rPr>
      </w:pPr>
      <w:r>
        <w:rPr>
          <w:rFonts w:hint="eastAsia" w:ascii="宋体" w:hAnsi="宋体"/>
          <w:sz w:val="24"/>
          <w:szCs w:val="24"/>
          <w:lang w:val="zh-CN"/>
        </w:rPr>
        <w:t>二、机构设置</w:t>
      </w:r>
    </w:p>
    <w:p>
      <w:pPr>
        <w:spacing w:before="100" w:after="100"/>
        <w:jc w:val="left"/>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r>
        <w:rPr>
          <w:rFonts w:hint="eastAsia" w:ascii="宋体" w:hAnsi="宋体"/>
          <w:sz w:val="24"/>
          <w:szCs w:val="24"/>
          <w:lang w:val="zh-CN"/>
        </w:rPr>
        <w:t>一、收入支出决算总表</w:t>
      </w:r>
    </w:p>
    <w:p>
      <w:pPr>
        <w:spacing w:before="100" w:after="100"/>
        <w:jc w:val="left"/>
        <w:rPr>
          <w:rFonts w:ascii="宋体" w:hAnsi="宋体"/>
          <w:sz w:val="24"/>
          <w:szCs w:val="24"/>
          <w:lang w:val="zh-CN"/>
        </w:rPr>
      </w:pPr>
      <w:r>
        <w:rPr>
          <w:rFonts w:hint="eastAsia" w:ascii="宋体" w:hAnsi="宋体"/>
          <w:sz w:val="24"/>
          <w:szCs w:val="24"/>
          <w:lang w:val="zh-CN"/>
        </w:rPr>
        <w:t>二、收入决算表</w:t>
      </w:r>
    </w:p>
    <w:p>
      <w:pPr>
        <w:spacing w:before="100" w:after="100"/>
        <w:jc w:val="left"/>
        <w:rPr>
          <w:rFonts w:ascii="宋体" w:hAnsi="宋体"/>
          <w:sz w:val="24"/>
          <w:szCs w:val="24"/>
          <w:lang w:val="zh-CN"/>
        </w:rPr>
      </w:pPr>
      <w:r>
        <w:rPr>
          <w:rFonts w:hint="eastAsia" w:ascii="宋体" w:hAnsi="宋体"/>
          <w:sz w:val="24"/>
          <w:szCs w:val="24"/>
          <w:lang w:val="zh-CN"/>
        </w:rPr>
        <w:t>三、支出决算表</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四、财政拨款收入支出决算总表</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spacing w:before="100" w:after="100"/>
        <w:jc w:val="left"/>
        <w:rPr>
          <w:rFonts w:ascii="宋体" w:hAnsi="宋体"/>
          <w:sz w:val="24"/>
          <w:szCs w:val="24"/>
          <w:lang w:val="zh-CN"/>
        </w:rPr>
      </w:pPr>
      <w:r>
        <w:rPr>
          <w:rFonts w:hint="eastAsia" w:ascii="宋体" w:hAnsi="宋体"/>
          <w:sz w:val="24"/>
          <w:szCs w:val="24"/>
          <w:lang w:val="zh-CN"/>
        </w:rPr>
        <w:t>七、政府性基金预算财政拨款收入支出决算表</w:t>
      </w:r>
    </w:p>
    <w:p>
      <w:pPr>
        <w:spacing w:before="100" w:after="100"/>
        <w:jc w:val="left"/>
        <w:rPr>
          <w:rFonts w:ascii="宋体" w:hAnsi="宋体"/>
          <w:sz w:val="24"/>
          <w:szCs w:val="24"/>
          <w:lang w:val="zh-CN"/>
        </w:rPr>
      </w:pPr>
      <w:r>
        <w:rPr>
          <w:rFonts w:hint="eastAsia" w:ascii="宋体" w:hAnsi="宋体"/>
          <w:sz w:val="24"/>
          <w:szCs w:val="24"/>
          <w:lang w:val="zh-CN"/>
        </w:rPr>
        <w:t>八、国有资本经营预算财政拨款支出决算表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left"/>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spacing w:before="100" w:after="100"/>
        <w:jc w:val="left"/>
        <w:rPr>
          <w:rFonts w:ascii="宋体" w:hAnsi="宋体"/>
          <w:sz w:val="24"/>
          <w:szCs w:val="24"/>
          <w:lang w:val="zh-CN"/>
        </w:rPr>
      </w:pPr>
      <w:r>
        <w:rPr>
          <w:rFonts w:hint="eastAsia" w:ascii="宋体" w:hAnsi="宋体"/>
          <w:sz w:val="24"/>
          <w:szCs w:val="24"/>
          <w:lang w:val="zh-CN"/>
        </w:rPr>
        <w:t>七、机关运行经费支出情况说明</w:t>
      </w:r>
    </w:p>
    <w:p>
      <w:pPr>
        <w:spacing w:before="100" w:after="100"/>
        <w:jc w:val="left"/>
        <w:rPr>
          <w:rFonts w:ascii="宋体" w:hAnsi="宋体"/>
          <w:sz w:val="24"/>
          <w:szCs w:val="24"/>
          <w:lang w:val="zh-CN"/>
        </w:rPr>
      </w:pPr>
      <w:r>
        <w:rPr>
          <w:rFonts w:hint="eastAsia" w:ascii="宋体" w:hAnsi="宋体"/>
          <w:sz w:val="24"/>
          <w:szCs w:val="24"/>
          <w:lang w:val="zh-CN"/>
        </w:rPr>
        <w:t>八、政府采购支出情况说明</w:t>
      </w:r>
    </w:p>
    <w:p>
      <w:pPr>
        <w:spacing w:before="100" w:after="100"/>
        <w:jc w:val="left"/>
        <w:rPr>
          <w:rFonts w:ascii="宋体" w:hAnsi="宋体"/>
          <w:sz w:val="24"/>
          <w:szCs w:val="24"/>
          <w:lang w:val="zh-CN"/>
        </w:rPr>
      </w:pPr>
      <w:r>
        <w:rPr>
          <w:rFonts w:hint="eastAsia" w:ascii="宋体" w:hAnsi="宋体"/>
          <w:sz w:val="24"/>
          <w:szCs w:val="24"/>
          <w:lang w:val="zh-CN"/>
        </w:rPr>
        <w:t>九、国有资产占用情况说明</w:t>
      </w:r>
    </w:p>
    <w:p>
      <w:pPr>
        <w:spacing w:before="100" w:after="100"/>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spacing w:before="100" w:after="100"/>
        <w:jc w:val="left"/>
        <w:rPr>
          <w:rFonts w:ascii="宋体" w:hAnsi="宋体"/>
          <w:sz w:val="24"/>
          <w:szCs w:val="24"/>
          <w:lang w:val="zh-CN"/>
        </w:rPr>
      </w:pPr>
      <w:r>
        <w:rPr>
          <w:rFonts w:hint="eastAsia" w:ascii="宋体" w:hAnsi="宋体"/>
          <w:sz w:val="24"/>
          <w:szCs w:val="24"/>
          <w:lang w:val="zh-CN"/>
        </w:rPr>
        <w:t>十一、国有资本经营预算财政拨款支出情况说明</w:t>
      </w:r>
    </w:p>
    <w:p>
      <w:pPr>
        <w:spacing w:before="100" w:after="100"/>
        <w:jc w:val="left"/>
        <w:rPr>
          <w:rFonts w:ascii="宋体" w:hAnsi="宋体"/>
          <w:sz w:val="24"/>
          <w:szCs w:val="24"/>
          <w:lang w:val="zh-CN"/>
        </w:rPr>
      </w:pPr>
      <w:r>
        <w:rPr>
          <w:rFonts w:hint="eastAsia" w:ascii="宋体" w:hAnsi="宋体"/>
          <w:sz w:val="24"/>
          <w:szCs w:val="24"/>
          <w:lang w:val="zh-CN"/>
        </w:rPr>
        <w:t>十二、财政拨款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spacing w:before="100" w:after="100"/>
        <w:jc w:val="left"/>
        <w:rPr>
          <w:rFonts w:ascii="宋体" w:hAnsi="宋体"/>
          <w:sz w:val="24"/>
          <w:szCs w:val="24"/>
          <w:lang w:val="zh-CN"/>
        </w:rPr>
      </w:pPr>
      <w:r>
        <w:rPr>
          <w:rFonts w:hint="eastAsia" w:ascii="宋体" w:hAnsi="宋体"/>
          <w:b/>
          <w:sz w:val="24"/>
          <w:szCs w:val="24"/>
          <w:lang w:val="zh-CN"/>
        </w:rPr>
        <w:t>第四部分预算绩效情况说明</w:t>
      </w:r>
    </w:p>
    <w:p>
      <w:pPr>
        <w:spacing w:before="100" w:after="100"/>
        <w:jc w:val="left"/>
        <w:rPr>
          <w:rFonts w:ascii="宋体" w:hAnsi="宋体"/>
          <w:sz w:val="24"/>
          <w:szCs w:val="24"/>
          <w:lang w:val="zh-CN"/>
        </w:rPr>
      </w:pPr>
      <w:r>
        <w:rPr>
          <w:rFonts w:hint="eastAsia" w:ascii="宋体" w:hAnsi="宋体"/>
          <w:b/>
          <w:sz w:val="24"/>
          <w:szCs w:val="24"/>
          <w:lang w:val="zh-CN"/>
        </w:rPr>
        <w:t>第五部分名词解释</w:t>
      </w: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p>
    <w:p>
      <w:pPr>
        <w:spacing w:before="100" w:after="100"/>
        <w:jc w:val="center"/>
        <w:rPr>
          <w:rFonts w:ascii="宋体" w:hAnsi="宋体"/>
          <w:sz w:val="24"/>
          <w:szCs w:val="24"/>
          <w:lang w:val="zh-CN"/>
        </w:rPr>
      </w:pPr>
      <w:r>
        <w:rPr>
          <w:rFonts w:hint="eastAsia" w:ascii="宋体" w:hAnsi="宋体"/>
          <w:b/>
          <w:sz w:val="24"/>
          <w:szCs w:val="24"/>
          <w:lang w:val="zh-CN"/>
        </w:rPr>
        <w:t>第一部分部门概况</w:t>
      </w:r>
    </w:p>
    <w:p>
      <w:pPr>
        <w:spacing w:before="100" w:after="100"/>
        <w:jc w:val="left"/>
        <w:rPr>
          <w:rFonts w:ascii="宋体" w:hAnsi="宋体"/>
          <w:sz w:val="24"/>
          <w:szCs w:val="24"/>
          <w:lang w:val="zh-CN"/>
        </w:rPr>
      </w:pPr>
      <w:r>
        <w:rPr>
          <w:rFonts w:hint="eastAsia" w:ascii="宋体" w:hAnsi="宋体"/>
          <w:sz w:val="24"/>
          <w:szCs w:val="24"/>
          <w:lang w:val="zh-CN"/>
        </w:rPr>
        <w:t>一、部门职责</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360" w:lineRule="auto"/>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黑体" w:eastAsia="仿宋_GB2312"/>
          <w:sz w:val="32"/>
          <w:szCs w:val="32"/>
        </w:rPr>
        <w:t>县委巡察办是县委巡察工作领导小组的日常办事机构，统筹、协调、指导全县巡察工作，向领导小组负责并报告工作。承担传达贯彻落实中央、省委、州委、县委和领导小组的决策部署，向县委、领导小组和州委巡察办报告工作情况的职责；承担统筹推进县委巡察工作、组织协调巡察工作的职责：承担指导县委巡察组开展巡察工作的职责；会同县委巡察组对被巡察党组织整改落实情况进行督促检查，梳理汇总巡察成果；开展调查研究，总结经验做法，探索创新组织制度和方式方法，建立和完善县委巡察工作制度体系，推进巡察工作信息化建设；加强巡察工作宣传；加强巡察队伍建设；加强县委巡察机构党组织建设，为完成中心工作提供政治保障。</w:t>
      </w:r>
    </w:p>
    <w:p>
      <w:pPr>
        <w:spacing w:before="100" w:after="100"/>
        <w:jc w:val="left"/>
        <w:rPr>
          <w:rFonts w:ascii="宋体" w:hAnsi="宋体"/>
          <w:sz w:val="24"/>
          <w:szCs w:val="24"/>
          <w:lang w:val="zh-CN"/>
        </w:rPr>
      </w:pPr>
      <w:r>
        <w:rPr>
          <w:rFonts w:hint="eastAsia" w:ascii="宋体" w:hAnsi="宋体"/>
          <w:sz w:val="24"/>
          <w:szCs w:val="24"/>
          <w:lang w:val="zh-CN"/>
        </w:rPr>
        <w:t>二、机构设置</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广河县委巡察办</w:t>
      </w:r>
      <w:r>
        <w:rPr>
          <w:rFonts w:ascii="仿宋_GB2312" w:hAnsi="黑体" w:eastAsia="仿宋_GB2312"/>
          <w:sz w:val="32"/>
          <w:szCs w:val="32"/>
        </w:rPr>
        <w:t>内设及归口管理机构有</w:t>
      </w:r>
      <w:r>
        <w:rPr>
          <w:rFonts w:hint="eastAsia" w:ascii="仿宋_GB2312" w:hAnsi="黑体" w:eastAsia="仿宋_GB2312"/>
          <w:sz w:val="32"/>
          <w:szCs w:val="32"/>
        </w:rPr>
        <w:t>：</w:t>
      </w:r>
    </w:p>
    <w:p>
      <w:pPr>
        <w:spacing w:line="6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县委巡察办内设股室3个，信息中心1个，即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综合股、业务股、整改落实督查股、信息中心</w:t>
      </w:r>
      <w:r>
        <w:rPr>
          <w:rFonts w:hint="eastAsia" w:ascii="仿宋_GB2312" w:hAnsi="仿宋_GB2312" w:eastAsia="仿宋_GB2312" w:cs="仿宋_GB2312"/>
          <w:sz w:val="32"/>
          <w:szCs w:val="32"/>
          <w:lang w:eastAsia="zh-CN"/>
        </w:rPr>
        <w:t>。</w:t>
      </w:r>
    </w:p>
    <w:p>
      <w:pPr>
        <w:spacing w:line="640" w:lineRule="exact"/>
        <w:rPr>
          <w:rFonts w:hint="eastAsia" w:ascii="仿宋_GB2312" w:hAnsi="黑体" w:eastAsia="仿宋_GB2312"/>
          <w:sz w:val="32"/>
          <w:szCs w:val="32"/>
        </w:rPr>
      </w:pPr>
      <w:r>
        <w:rPr>
          <w:rFonts w:hint="eastAsia" w:ascii="仿宋_GB2312" w:hAnsi="黑体" w:eastAsia="仿宋_GB2312"/>
          <w:sz w:val="32"/>
          <w:szCs w:val="32"/>
        </w:rPr>
        <w:t>主要职能：</w:t>
      </w:r>
    </w:p>
    <w:p>
      <w:pPr>
        <w:widowControl/>
        <w:spacing w:line="640" w:lineRule="exact"/>
        <w:ind w:left="315" w:leftChars="150" w:firstLine="160" w:firstLineChars="50"/>
        <w:rPr>
          <w:rFonts w:hint="eastAsia" w:ascii="仿宋_GB2312" w:hAnsi="黑体" w:eastAsia="仿宋_GB2312"/>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rPr>
        <w:t>综合股：负责日常文电处理、会务、档案、保密和信访工作；负责起草有关文件文稿，编发通报和信息等工作；负责县委各巡察组的联络、保障和服务工作；配合做好巡察机构工作人员的培训、考核、管理工作；负责与县直各部门、各乡镇的联络协调工作；负责县委巡察工作领导小组决定事项的督办。</w:t>
      </w:r>
    </w:p>
    <w:p>
      <w:pPr>
        <w:widowControl/>
        <w:spacing w:line="6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业务股：负责巡察工作规划、计划、方案和制度的研究制定；负责巡察业务的指导检查，协调县委巡察组开展巡察工作；汇总、分析和上报巡察工作情况，为巡察成果运用提供依据；督促做好意见反馈、整改落实、公开公布、线索移交核查等工作。</w:t>
      </w:r>
    </w:p>
    <w:p>
      <w:pPr>
        <w:widowControl/>
        <w:spacing w:line="6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整改落实督查股：负责跟进督查中央、省委巡视，州委巡察、县委巡察反馈问题的整改落实工作；负责督查县委各轮巡察反馈意见整改落实工作；负责县委各轮巡察工作文件资料归档整理；长效监管、随机抽查整改成果运用和整改实效发挥情况。</w:t>
      </w:r>
    </w:p>
    <w:p>
      <w:pPr>
        <w:pStyle w:val="2"/>
        <w:spacing w:after="0" w:line="240" w:lineRule="auto"/>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信息中心：负责全县巡视巡察发现问题线索数据管理系统线上运行及日常维护，分析研判巡视巡察中发现的重要线索及重大问题，整理归档巡视巡察各类问题清单、典型案例、信访案件、重要通告及相关整改资料，负责县委巡察办日常信息保密及网络设备管理，通过信息化技术为充分用好巡视巡察成果，推进全县巡察工作高质量发展提供数据支撑和决策依据。</w:t>
      </w:r>
    </w:p>
    <w:p>
      <w:pPr>
        <w:spacing w:before="100" w:after="100"/>
        <w:jc w:val="center"/>
        <w:rPr>
          <w:rFonts w:ascii="宋体" w:hAnsi="宋体"/>
          <w:sz w:val="24"/>
          <w:szCs w:val="24"/>
          <w:lang w:val="zh-CN"/>
        </w:rPr>
      </w:pPr>
      <w:r>
        <w:rPr>
          <w:rFonts w:hint="eastAsia" w:ascii="宋体" w:hAnsi="宋体"/>
          <w:b/>
          <w:sz w:val="24"/>
          <w:szCs w:val="24"/>
          <w:lang w:val="zh-CN"/>
        </w:rPr>
        <w:t>第二部分2022年度部门决算表</w:t>
      </w:r>
    </w:p>
    <w:p>
      <w:pPr>
        <w:spacing w:before="100" w:after="100"/>
        <w:jc w:val="left"/>
        <w:rPr>
          <w:rFonts w:ascii="宋体" w:hAnsi="宋体"/>
          <w:sz w:val="24"/>
          <w:szCs w:val="24"/>
          <w:lang w:val="zh-CN"/>
        </w:rPr>
      </w:pPr>
      <w:r>
        <w:rPr>
          <w:rFonts w:hint="eastAsia" w:ascii="宋体" w:hAnsi="宋体"/>
          <w:color w:val="FF0000"/>
          <w:sz w:val="24"/>
          <w:szCs w:val="24"/>
          <w:lang w:val="zh-CN"/>
        </w:rPr>
        <w:t>(请插入具体报表,若无法插入,请标明见附件)</w:t>
      </w:r>
    </w:p>
    <w:p>
      <w:pPr>
        <w:spacing w:before="100" w:after="100"/>
        <w:jc w:val="left"/>
        <w:rPr>
          <w:rFonts w:ascii="宋体" w:hAnsi="宋体"/>
          <w:sz w:val="24"/>
          <w:szCs w:val="24"/>
          <w:lang w:val="zh-CN"/>
        </w:rPr>
      </w:pPr>
      <w:r>
        <w:rPr>
          <w:rFonts w:hint="eastAsia" w:ascii="宋体" w:hAnsi="宋体"/>
          <w:sz w:val="24"/>
          <w:szCs w:val="24"/>
          <w:lang w:val="zh-CN"/>
        </w:rPr>
        <w:t>一、收入支出决算总表</w:t>
      </w:r>
    </w:p>
    <w:p>
      <w:pPr>
        <w:spacing w:before="100" w:after="100"/>
        <w:jc w:val="left"/>
        <w:rPr>
          <w:rFonts w:ascii="宋体" w:hAnsi="宋体"/>
          <w:sz w:val="24"/>
          <w:szCs w:val="24"/>
          <w:lang w:val="zh-CN"/>
        </w:rPr>
      </w:pPr>
      <w:r>
        <w:rPr>
          <w:rFonts w:hint="eastAsia" w:ascii="宋体" w:hAnsi="宋体"/>
          <w:sz w:val="24"/>
          <w:szCs w:val="24"/>
          <w:lang w:val="zh-CN"/>
        </w:rPr>
        <w:t>二、收入决算表</w:t>
      </w:r>
    </w:p>
    <w:p>
      <w:pPr>
        <w:spacing w:before="100" w:after="100"/>
        <w:jc w:val="left"/>
        <w:rPr>
          <w:rFonts w:ascii="宋体" w:hAnsi="宋体"/>
          <w:sz w:val="24"/>
          <w:szCs w:val="24"/>
          <w:lang w:val="zh-CN"/>
        </w:rPr>
      </w:pPr>
      <w:r>
        <w:rPr>
          <w:rFonts w:hint="eastAsia" w:ascii="宋体" w:hAnsi="宋体"/>
          <w:sz w:val="24"/>
          <w:szCs w:val="24"/>
          <w:lang w:val="zh-CN"/>
        </w:rPr>
        <w:t>三、支出决算表</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四、财政拨款收入支出决算总表</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六、一般公共预算财政拨款基本支出决算明细表</w:t>
      </w:r>
    </w:p>
    <w:p>
      <w:pPr>
        <w:spacing w:before="100" w:after="100"/>
        <w:jc w:val="left"/>
        <w:rPr>
          <w:rFonts w:ascii="宋体" w:hAnsi="宋体"/>
          <w:sz w:val="24"/>
          <w:szCs w:val="24"/>
          <w:lang w:val="zh-CN"/>
        </w:rPr>
      </w:pPr>
      <w:r>
        <w:rPr>
          <w:rFonts w:hint="eastAsia" w:ascii="宋体" w:hAnsi="宋体"/>
          <w:sz w:val="24"/>
          <w:szCs w:val="24"/>
          <w:lang w:val="zh-CN"/>
        </w:rPr>
        <w:t>七、政府性基金预算财政拨款收入支出决算表</w:t>
      </w:r>
    </w:p>
    <w:p>
      <w:pPr>
        <w:spacing w:before="100" w:after="100"/>
        <w:jc w:val="left"/>
        <w:rPr>
          <w:rFonts w:ascii="宋体" w:hAnsi="宋体"/>
          <w:sz w:val="24"/>
          <w:szCs w:val="24"/>
          <w:lang w:val="zh-CN"/>
        </w:rPr>
      </w:pPr>
      <w:r>
        <w:rPr>
          <w:rFonts w:hint="eastAsia" w:ascii="宋体" w:hAnsi="宋体"/>
          <w:sz w:val="24"/>
          <w:szCs w:val="24"/>
          <w:lang w:val="zh-CN"/>
        </w:rPr>
        <w:t>八、国有资本经营预算财政拨款支出决算表</w:t>
      </w:r>
    </w:p>
    <w:p>
      <w:pPr>
        <w:spacing w:before="100" w:after="100"/>
        <w:jc w:val="left"/>
        <w:rPr>
          <w:rFonts w:ascii="宋体" w:hAnsi="宋体"/>
          <w:sz w:val="24"/>
          <w:szCs w:val="24"/>
          <w:lang w:val="zh-CN"/>
        </w:rPr>
      </w:pPr>
      <w:r>
        <w:rPr>
          <w:rFonts w:hint="eastAsia" w:ascii="宋体" w:hAnsi="宋体"/>
          <w:sz w:val="24"/>
          <w:szCs w:val="24"/>
          <w:lang w:val="zh-CN"/>
        </w:rPr>
        <w:t>九、财政拨款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经费支出决算表</w:t>
      </w:r>
    </w:p>
    <w:p>
      <w:pPr>
        <w:spacing w:before="100" w:after="100"/>
        <w:jc w:val="left"/>
        <w:rPr>
          <w:rFonts w:ascii="宋体" w:hAnsi="宋体"/>
          <w:sz w:val="24"/>
          <w:szCs w:val="24"/>
          <w:lang w:val="zh-CN"/>
        </w:rPr>
      </w:pPr>
      <w:r>
        <w:rPr>
          <w:rFonts w:hint="eastAsia" w:ascii="宋体" w:hAnsi="宋体"/>
          <w:color w:val="FF0000"/>
          <w:sz w:val="24"/>
          <w:szCs w:val="24"/>
          <w:lang w:val="zh-CN"/>
        </w:rPr>
        <w:t>(若上述某个表为空表,请在表中备注：本部门没有相关数据,故本表无数据。)</w:t>
      </w:r>
    </w:p>
    <w:p>
      <w:pPr>
        <w:spacing w:before="100" w:after="100"/>
        <w:jc w:val="center"/>
        <w:rPr>
          <w:rFonts w:ascii="宋体" w:hAnsi="宋体"/>
          <w:sz w:val="24"/>
          <w:szCs w:val="24"/>
          <w:lang w:val="zh-CN"/>
        </w:rPr>
      </w:pPr>
      <w:r>
        <w:rPr>
          <w:rFonts w:hint="eastAsia" w:ascii="宋体" w:hAnsi="宋体"/>
          <w:b/>
          <w:sz w:val="24"/>
          <w:szCs w:val="24"/>
          <w:lang w:val="zh-CN"/>
        </w:rPr>
        <w:t>第三部分2022年度部门决算情况说明</w:t>
      </w:r>
    </w:p>
    <w:p>
      <w:pPr>
        <w:spacing w:before="100" w:after="100"/>
        <w:jc w:val="left"/>
        <w:rPr>
          <w:rFonts w:ascii="宋体" w:hAnsi="宋体"/>
          <w:sz w:val="24"/>
          <w:szCs w:val="24"/>
          <w:lang w:val="zh-CN"/>
        </w:rPr>
      </w:pPr>
      <w:r>
        <w:rPr>
          <w:rFonts w:hint="eastAsia" w:ascii="宋体" w:hAnsi="宋体"/>
          <w:sz w:val="24"/>
          <w:szCs w:val="24"/>
          <w:lang w:val="zh-CN"/>
        </w:rPr>
        <w:t>一、收入支出决算总体情况说明</w:t>
      </w:r>
    </w:p>
    <w:p>
      <w:pPr>
        <w:spacing w:before="100" w:after="100"/>
        <w:ind w:firstLine="480" w:firstLineChars="200"/>
        <w:jc w:val="left"/>
        <w:rPr>
          <w:rFonts w:hint="eastAsia" w:ascii="宋体" w:hAnsi="宋体"/>
          <w:sz w:val="24"/>
          <w:szCs w:val="24"/>
          <w:lang w:val="zh-CN"/>
        </w:rPr>
      </w:pPr>
      <w:r>
        <w:rPr>
          <w:rFonts w:hint="eastAsia" w:ascii="宋体" w:hAnsi="宋体"/>
          <w:sz w:val="24"/>
          <w:szCs w:val="24"/>
          <w:lang w:val="zh-CN"/>
        </w:rPr>
        <w:t>2022年度收、支总计</w:t>
      </w:r>
      <w:r>
        <w:rPr>
          <w:rFonts w:hint="eastAsia" w:ascii="宋体" w:hAnsi="宋体"/>
          <w:sz w:val="24"/>
          <w:szCs w:val="24"/>
        </w:rPr>
        <w:t>均为</w:t>
      </w:r>
      <w:r>
        <w:rPr>
          <w:rFonts w:hint="eastAsia" w:ascii="宋体" w:hAnsi="宋体"/>
          <w:sz w:val="24"/>
          <w:szCs w:val="24"/>
          <w:lang w:val="en-US" w:eastAsia="zh-CN"/>
        </w:rPr>
        <w:t>148.79</w:t>
      </w:r>
      <w:r>
        <w:rPr>
          <w:rFonts w:hint="eastAsia" w:ascii="宋体" w:hAnsi="宋体"/>
          <w:sz w:val="24"/>
          <w:szCs w:val="24"/>
          <w:lang w:val="zh-CN"/>
        </w:rPr>
        <w:t>万元。</w:t>
      </w:r>
      <w:r>
        <w:rPr>
          <w:rFonts w:hint="eastAsia" w:ascii="宋体" w:hAnsi="宋体"/>
          <w:sz w:val="24"/>
          <w:szCs w:val="24"/>
        </w:rPr>
        <w:t>与上年度相比,</w:t>
      </w:r>
      <w:r>
        <w:rPr>
          <w:rFonts w:hint="eastAsia" w:ascii="宋体" w:hAnsi="宋体"/>
          <w:sz w:val="24"/>
          <w:szCs w:val="24"/>
          <w:lang w:val="zh-CN"/>
        </w:rPr>
        <w:t>收、支总计各</w:t>
      </w:r>
      <w:r>
        <w:rPr>
          <w:rFonts w:hint="eastAsia" w:ascii="宋体" w:hAnsi="宋体"/>
          <w:sz w:val="24"/>
          <w:szCs w:val="24"/>
          <w:lang w:val="en-US" w:eastAsia="zh-CN"/>
        </w:rPr>
        <w:t>减少42.06</w:t>
      </w:r>
      <w:r>
        <w:rPr>
          <w:rFonts w:hint="eastAsia" w:ascii="宋体" w:hAnsi="宋体"/>
          <w:sz w:val="24"/>
          <w:szCs w:val="24"/>
          <w:lang w:val="zh-CN"/>
        </w:rPr>
        <w:t>万元,</w:t>
      </w:r>
      <w:r>
        <w:rPr>
          <w:rFonts w:hint="eastAsia" w:ascii="宋体" w:hAnsi="宋体"/>
          <w:sz w:val="24"/>
          <w:szCs w:val="24"/>
          <w:lang w:val="en-US" w:eastAsia="zh-CN"/>
        </w:rPr>
        <w:t>降低22.03</w:t>
      </w:r>
      <w:r>
        <w:rPr>
          <w:rFonts w:hint="eastAsia" w:ascii="宋体" w:hAnsi="宋体"/>
          <w:sz w:val="24"/>
          <w:szCs w:val="24"/>
          <w:lang w:val="zh-CN"/>
        </w:rPr>
        <w:t>%,主要原因是</w:t>
      </w:r>
      <w:r>
        <w:rPr>
          <w:rFonts w:hint="eastAsia" w:ascii="宋体" w:hAnsi="宋体"/>
          <w:sz w:val="24"/>
          <w:szCs w:val="24"/>
          <w:lang w:val="en-US" w:eastAsia="zh-CN"/>
        </w:rPr>
        <w:t>公务员退休一人，固定资产配置购置减少，巡察工作开展次数减少等客观原因。</w:t>
      </w:r>
    </w:p>
    <w:p>
      <w:pPr>
        <w:spacing w:before="100" w:after="100"/>
        <w:jc w:val="left"/>
        <w:rPr>
          <w:rFonts w:ascii="宋体" w:hAnsi="宋体"/>
          <w:sz w:val="24"/>
          <w:szCs w:val="24"/>
          <w:lang w:val="zh-CN"/>
        </w:rPr>
      </w:pPr>
      <w:r>
        <w:rPr>
          <w:rFonts w:hint="eastAsia" w:ascii="宋体" w:hAnsi="宋体"/>
          <w:sz w:val="24"/>
          <w:szCs w:val="24"/>
          <w:lang w:val="zh-CN"/>
        </w:rPr>
        <w:t>二、收入决算情况说明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2022年度收入合计</w:t>
      </w:r>
      <w:r>
        <w:rPr>
          <w:rFonts w:hint="eastAsia" w:ascii="宋体" w:hAnsi="宋体"/>
          <w:sz w:val="24"/>
          <w:szCs w:val="24"/>
          <w:lang w:val="en-US" w:eastAsia="zh-CN"/>
        </w:rPr>
        <w:t>148.79</w:t>
      </w:r>
      <w:r>
        <w:rPr>
          <w:rFonts w:hint="eastAsia" w:ascii="宋体" w:hAnsi="宋体"/>
          <w:sz w:val="24"/>
          <w:szCs w:val="24"/>
          <w:lang w:val="zh-CN"/>
        </w:rPr>
        <w:t>万元,其中：财政拨款收入</w:t>
      </w:r>
      <w:r>
        <w:rPr>
          <w:rFonts w:hint="eastAsia" w:ascii="宋体" w:hAnsi="宋体"/>
          <w:sz w:val="24"/>
          <w:szCs w:val="24"/>
          <w:lang w:val="en-US" w:eastAsia="zh-CN"/>
        </w:rPr>
        <w:t>148.79</w:t>
      </w:r>
      <w:r>
        <w:rPr>
          <w:rFonts w:hint="eastAsia" w:ascii="宋体" w:hAnsi="宋体"/>
          <w:sz w:val="24"/>
          <w:szCs w:val="24"/>
          <w:lang w:val="zh-CN"/>
        </w:rPr>
        <w:t>万元,占100.00%；</w:t>
      </w:r>
      <w:r>
        <w:rPr>
          <w:rFonts w:hint="eastAsia" w:ascii="宋体" w:hAnsi="宋体"/>
          <w:sz w:val="24"/>
          <w:szCs w:val="24"/>
        </w:rPr>
        <w:t>上级补助</w:t>
      </w:r>
      <w:r>
        <w:rPr>
          <w:rFonts w:hint="eastAsia" w:ascii="宋体" w:hAnsi="宋体"/>
          <w:sz w:val="24"/>
          <w:szCs w:val="24"/>
          <w:lang w:val="zh-CN"/>
        </w:rPr>
        <w:t>收入0.00万元,占0.00%；</w:t>
      </w:r>
      <w:r>
        <w:rPr>
          <w:rFonts w:hint="eastAsia" w:ascii="宋体" w:hAnsi="宋体"/>
          <w:sz w:val="24"/>
          <w:szCs w:val="24"/>
        </w:rPr>
        <w:t>事业</w:t>
      </w:r>
      <w:r>
        <w:rPr>
          <w:rFonts w:hint="eastAsia" w:ascii="宋体" w:hAnsi="宋体"/>
          <w:sz w:val="24"/>
          <w:szCs w:val="24"/>
          <w:lang w:val="zh-CN"/>
        </w:rPr>
        <w:t>收入0.00万元,占0.00%；</w:t>
      </w:r>
      <w:r>
        <w:rPr>
          <w:rFonts w:hint="eastAsia" w:ascii="宋体" w:hAnsi="宋体"/>
          <w:sz w:val="24"/>
          <w:szCs w:val="24"/>
        </w:rPr>
        <w:t>经营</w:t>
      </w:r>
      <w:r>
        <w:rPr>
          <w:rFonts w:hint="eastAsia" w:ascii="宋体" w:hAnsi="宋体"/>
          <w:sz w:val="24"/>
          <w:szCs w:val="24"/>
          <w:lang w:val="zh-CN"/>
        </w:rPr>
        <w:t>收入0.00万元,占0.00%；</w:t>
      </w:r>
      <w:r>
        <w:rPr>
          <w:rFonts w:hint="eastAsia" w:ascii="宋体" w:hAnsi="宋体"/>
          <w:sz w:val="24"/>
          <w:szCs w:val="24"/>
        </w:rPr>
        <w:t>附属单位上缴</w:t>
      </w:r>
      <w:r>
        <w:rPr>
          <w:rFonts w:hint="eastAsia" w:ascii="宋体" w:hAnsi="宋体"/>
          <w:sz w:val="24"/>
          <w:szCs w:val="24"/>
          <w:lang w:val="zh-CN"/>
        </w:rPr>
        <w:t>收入0.00万元,占0.00%；</w:t>
      </w:r>
      <w:r>
        <w:rPr>
          <w:rFonts w:hint="eastAsia" w:ascii="宋体" w:hAnsi="宋体"/>
          <w:sz w:val="24"/>
          <w:szCs w:val="24"/>
        </w:rPr>
        <w:t>其他</w:t>
      </w:r>
      <w:r>
        <w:rPr>
          <w:rFonts w:hint="eastAsia" w:ascii="宋体" w:hAnsi="宋体"/>
          <w:sz w:val="24"/>
          <w:szCs w:val="24"/>
          <w:lang w:val="zh-CN"/>
        </w:rPr>
        <w:t>收入0.00万元,占0.00%；</w:t>
      </w:r>
    </w:p>
    <w:p>
      <w:pPr>
        <w:spacing w:before="100" w:after="100"/>
        <w:jc w:val="left"/>
        <w:rPr>
          <w:rFonts w:ascii="宋体" w:hAnsi="宋体"/>
          <w:sz w:val="24"/>
          <w:szCs w:val="24"/>
          <w:lang w:val="zh-CN"/>
        </w:rPr>
      </w:pPr>
      <w:r>
        <w:rPr>
          <w:rFonts w:hint="eastAsia" w:ascii="宋体" w:hAnsi="宋体"/>
          <w:sz w:val="24"/>
          <w:szCs w:val="24"/>
          <w:lang w:val="zh-CN"/>
        </w:rPr>
        <w:t>三、支出决算情况说明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2022年度支出合计</w:t>
      </w:r>
      <w:r>
        <w:rPr>
          <w:rFonts w:hint="eastAsia" w:ascii="宋体" w:hAnsi="宋体"/>
          <w:sz w:val="24"/>
          <w:szCs w:val="24"/>
          <w:lang w:val="en-US" w:eastAsia="zh-CN"/>
        </w:rPr>
        <w:t>148.79</w:t>
      </w:r>
      <w:r>
        <w:rPr>
          <w:rFonts w:hint="eastAsia" w:ascii="宋体" w:hAnsi="宋体"/>
          <w:sz w:val="24"/>
          <w:szCs w:val="24"/>
          <w:lang w:val="zh-CN"/>
        </w:rPr>
        <w:t>万元,其中：基本支出</w:t>
      </w:r>
      <w:r>
        <w:rPr>
          <w:rFonts w:hint="eastAsia" w:ascii="宋体" w:hAnsi="宋体"/>
          <w:sz w:val="24"/>
          <w:szCs w:val="24"/>
          <w:lang w:val="en-US" w:eastAsia="zh-CN"/>
        </w:rPr>
        <w:t>148.79</w:t>
      </w:r>
      <w:r>
        <w:rPr>
          <w:rFonts w:hint="eastAsia" w:ascii="宋体" w:hAnsi="宋体"/>
          <w:sz w:val="24"/>
          <w:szCs w:val="24"/>
          <w:lang w:val="zh-CN"/>
        </w:rPr>
        <w:t>万元,占</w:t>
      </w:r>
      <w:r>
        <w:rPr>
          <w:rFonts w:hint="eastAsia" w:ascii="宋体" w:hAnsi="宋体"/>
          <w:sz w:val="24"/>
          <w:szCs w:val="24"/>
          <w:lang w:val="en-US" w:eastAsia="zh-CN"/>
        </w:rPr>
        <w:t>100.00</w:t>
      </w:r>
      <w:r>
        <w:rPr>
          <w:rFonts w:hint="eastAsia" w:ascii="宋体" w:hAnsi="宋体"/>
          <w:sz w:val="24"/>
          <w:szCs w:val="24"/>
          <w:lang w:val="zh-CN"/>
        </w:rPr>
        <w:t>%；项目支出</w:t>
      </w:r>
      <w:r>
        <w:rPr>
          <w:rFonts w:hint="eastAsia" w:ascii="宋体" w:hAnsi="宋体"/>
          <w:sz w:val="24"/>
          <w:szCs w:val="24"/>
          <w:lang w:val="en-US" w:eastAsia="zh-CN"/>
        </w:rPr>
        <w:t>0</w:t>
      </w:r>
      <w:r>
        <w:rPr>
          <w:rFonts w:hint="eastAsia" w:ascii="宋体" w:hAnsi="宋体"/>
          <w:sz w:val="24"/>
          <w:szCs w:val="24"/>
          <w:lang w:val="zh-CN"/>
        </w:rPr>
        <w:t>万元,占0.00%；上缴上级支出0.00万元,占0.00%；经营支出0.00万元,占0.00%；对附属单位补助支出0.00万元,占0.00%。</w:t>
      </w:r>
    </w:p>
    <w:p>
      <w:pPr>
        <w:spacing w:before="100" w:after="100"/>
        <w:jc w:val="left"/>
        <w:rPr>
          <w:rFonts w:ascii="宋体" w:hAnsi="宋体"/>
          <w:sz w:val="24"/>
          <w:szCs w:val="24"/>
          <w:lang w:val="zh-CN"/>
        </w:rPr>
      </w:pPr>
      <w:r>
        <w:rPr>
          <w:rFonts w:hint="eastAsia" w:ascii="宋体" w:hAnsi="宋体"/>
          <w:sz w:val="24"/>
          <w:szCs w:val="24"/>
          <w:lang w:val="zh-CN"/>
        </w:rPr>
        <w:t>四、财政拨款收入支出决算总体情况说明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2022年度财政拨款收、支总计</w:t>
      </w:r>
      <w:r>
        <w:rPr>
          <w:rFonts w:hint="eastAsia" w:ascii="宋体" w:hAnsi="宋体"/>
          <w:sz w:val="24"/>
          <w:szCs w:val="24"/>
        </w:rPr>
        <w:t>均为</w:t>
      </w:r>
      <w:r>
        <w:rPr>
          <w:rFonts w:hint="eastAsia" w:ascii="宋体" w:hAnsi="宋体"/>
          <w:sz w:val="24"/>
          <w:szCs w:val="24"/>
          <w:lang w:val="en-US" w:eastAsia="zh-CN"/>
        </w:rPr>
        <w:t>148.79</w:t>
      </w:r>
      <w:r>
        <w:rPr>
          <w:rFonts w:hint="eastAsia" w:ascii="宋体" w:hAnsi="宋体"/>
          <w:sz w:val="24"/>
          <w:szCs w:val="24"/>
          <w:lang w:val="zh-CN"/>
        </w:rPr>
        <w:t>万元。与</w:t>
      </w:r>
      <w:r>
        <w:rPr>
          <w:rFonts w:hint="eastAsia" w:ascii="宋体" w:hAnsi="宋体"/>
          <w:sz w:val="24"/>
          <w:szCs w:val="24"/>
        </w:rPr>
        <w:t>上</w:t>
      </w:r>
      <w:r>
        <w:rPr>
          <w:rFonts w:hint="eastAsia" w:ascii="宋体" w:hAnsi="宋体"/>
          <w:sz w:val="24"/>
          <w:szCs w:val="24"/>
          <w:lang w:val="zh-CN"/>
        </w:rPr>
        <w:t>年相比,各</w:t>
      </w:r>
      <w:r>
        <w:rPr>
          <w:rFonts w:hint="eastAsia" w:ascii="宋体" w:hAnsi="宋体"/>
          <w:sz w:val="24"/>
          <w:szCs w:val="24"/>
          <w:lang w:val="en-US" w:eastAsia="zh-CN"/>
        </w:rPr>
        <w:t>减少42.06</w:t>
      </w:r>
      <w:r>
        <w:rPr>
          <w:rFonts w:hint="eastAsia" w:ascii="宋体" w:hAnsi="宋体"/>
          <w:sz w:val="24"/>
          <w:szCs w:val="24"/>
          <w:lang w:val="zh-CN"/>
        </w:rPr>
        <w:t>万元,</w:t>
      </w:r>
      <w:r>
        <w:rPr>
          <w:rFonts w:hint="eastAsia" w:ascii="宋体" w:hAnsi="宋体"/>
          <w:sz w:val="24"/>
          <w:szCs w:val="24"/>
          <w:lang w:val="en-US" w:eastAsia="zh-CN"/>
        </w:rPr>
        <w:t>降低22.03</w:t>
      </w:r>
      <w:r>
        <w:rPr>
          <w:rFonts w:hint="eastAsia" w:ascii="宋体" w:hAnsi="宋体"/>
          <w:sz w:val="24"/>
          <w:szCs w:val="24"/>
          <w:lang w:val="zh-CN"/>
        </w:rPr>
        <w:t>%。主要原因是</w:t>
      </w:r>
      <w:r>
        <w:rPr>
          <w:rFonts w:hint="eastAsia" w:ascii="宋体" w:hAnsi="宋体"/>
          <w:sz w:val="24"/>
          <w:szCs w:val="24"/>
          <w:lang w:val="en-US" w:eastAsia="zh-CN"/>
        </w:rPr>
        <w:t>公务员退休一人，固定资产配置购置减少，巡察工作开展次数减少等客观原因。</w:t>
      </w:r>
    </w:p>
    <w:p>
      <w:pPr>
        <w:spacing w:before="100" w:after="100"/>
        <w:jc w:val="left"/>
        <w:rPr>
          <w:rFonts w:ascii="宋体" w:hAnsi="宋体"/>
          <w:sz w:val="24"/>
          <w:szCs w:val="24"/>
          <w:lang w:val="zh-CN"/>
        </w:rPr>
      </w:pPr>
      <w:r>
        <w:rPr>
          <w:rFonts w:hint="eastAsia" w:ascii="宋体" w:hAnsi="宋体"/>
          <w:sz w:val="24"/>
          <w:szCs w:val="24"/>
          <w:lang w:val="zh-CN"/>
        </w:rPr>
        <w:t>五、一般公共预算财政拨款支出决算情况说明</w:t>
      </w:r>
    </w:p>
    <w:p>
      <w:pPr>
        <w:spacing w:before="100" w:after="100"/>
        <w:ind w:firstLine="480" w:firstLineChars="200"/>
        <w:jc w:val="left"/>
        <w:rPr>
          <w:rFonts w:hint="default" w:ascii="宋体" w:hAnsi="宋体" w:eastAsia="宋体"/>
          <w:sz w:val="24"/>
          <w:szCs w:val="24"/>
          <w:lang w:val="en-US" w:eastAsia="zh-CN"/>
        </w:rPr>
      </w:pPr>
      <w:r>
        <w:rPr>
          <w:rFonts w:hint="eastAsia" w:ascii="宋体" w:hAnsi="宋体"/>
          <w:sz w:val="24"/>
          <w:szCs w:val="24"/>
          <w:lang w:val="zh-CN"/>
        </w:rPr>
        <w:t>2022年度一般公共预算财政拨款支出</w:t>
      </w:r>
      <w:r>
        <w:rPr>
          <w:rFonts w:hint="eastAsia" w:ascii="宋体" w:hAnsi="宋体"/>
          <w:sz w:val="24"/>
          <w:szCs w:val="24"/>
          <w:lang w:val="en-US" w:eastAsia="zh-CN"/>
        </w:rPr>
        <w:t>148.79</w:t>
      </w:r>
      <w:r>
        <w:rPr>
          <w:rFonts w:hint="eastAsia" w:ascii="宋体" w:hAnsi="宋体"/>
          <w:sz w:val="24"/>
          <w:szCs w:val="24"/>
          <w:lang w:val="zh-CN"/>
        </w:rPr>
        <w:t>万元,较上年决算数</w:t>
      </w:r>
      <w:r>
        <w:rPr>
          <w:rFonts w:hint="eastAsia" w:ascii="宋体" w:hAnsi="宋体"/>
          <w:sz w:val="24"/>
          <w:szCs w:val="24"/>
          <w:lang w:val="en-US" w:eastAsia="zh-CN"/>
        </w:rPr>
        <w:t>减少42.06</w:t>
      </w:r>
      <w:r>
        <w:rPr>
          <w:rFonts w:hint="eastAsia" w:ascii="宋体" w:hAnsi="宋体"/>
          <w:sz w:val="24"/>
          <w:szCs w:val="24"/>
          <w:lang w:val="zh-CN"/>
        </w:rPr>
        <w:t>万元,</w:t>
      </w:r>
      <w:r>
        <w:rPr>
          <w:rFonts w:hint="eastAsia" w:ascii="宋体" w:hAnsi="宋体"/>
          <w:sz w:val="24"/>
          <w:szCs w:val="24"/>
          <w:lang w:val="en-US" w:eastAsia="zh-CN"/>
        </w:rPr>
        <w:t>降低22.03</w:t>
      </w:r>
      <w:r>
        <w:rPr>
          <w:rFonts w:hint="eastAsia" w:ascii="宋体" w:hAnsi="宋体"/>
          <w:sz w:val="24"/>
          <w:szCs w:val="24"/>
          <w:lang w:val="zh-CN"/>
        </w:rPr>
        <w:t>%。主要原因是</w:t>
      </w:r>
      <w:r>
        <w:rPr>
          <w:rFonts w:hint="eastAsia" w:ascii="宋体" w:hAnsi="宋体"/>
          <w:sz w:val="24"/>
          <w:szCs w:val="24"/>
          <w:lang w:val="en-US" w:eastAsia="zh-CN"/>
        </w:rPr>
        <w:t>公务员退休一人，固定资产配置购置减少，巡察工作开展次数减少等客观原因。</w:t>
      </w:r>
      <w:r>
        <w:rPr>
          <w:rFonts w:hint="eastAsia" w:ascii="宋体" w:hAnsi="宋体"/>
          <w:sz w:val="24"/>
          <w:szCs w:val="24"/>
          <w:lang w:val="zh-CN"/>
        </w:rPr>
        <w:t>主要用于以下几个方面：</w:t>
      </w:r>
      <w:r>
        <w:rPr>
          <w:rFonts w:hint="eastAsia" w:ascii="宋体" w:hAnsi="宋体"/>
          <w:sz w:val="24"/>
          <w:szCs w:val="24"/>
          <w:lang w:val="en-US" w:eastAsia="zh-CN"/>
        </w:rPr>
        <w:t>行政运行128.6万元，机关事业单位基本养老保险缴费支出12.99万元，财政对职工基本医疗保险基金的补助5.2万元，突发公共卫生事件应急处理2.0万元，本年度共计支出148.79万元。</w:t>
      </w:r>
    </w:p>
    <w:p>
      <w:pPr>
        <w:spacing w:before="100" w:after="100"/>
        <w:jc w:val="left"/>
        <w:rPr>
          <w:rFonts w:ascii="宋体" w:hAnsi="宋体"/>
          <w:sz w:val="24"/>
          <w:szCs w:val="24"/>
          <w:lang w:val="zh-CN"/>
        </w:rPr>
      </w:pPr>
      <w:r>
        <w:rPr>
          <w:rFonts w:ascii="Times New Roman" w:hAnsi="Times New Roman" w:eastAsia="Times New Roman"/>
          <w:b/>
          <w:sz w:val="24"/>
          <w:szCs w:val="24"/>
          <w:lang w:val="zh-CN"/>
        </w:rPr>
        <w:t>1</w:t>
      </w:r>
      <w:r>
        <w:rPr>
          <w:rFonts w:hint="eastAsia" w:ascii="宋体" w:hAnsi="宋体"/>
          <w:b/>
          <w:sz w:val="24"/>
          <w:szCs w:val="24"/>
          <w:lang w:val="zh-CN"/>
        </w:rPr>
        <w:t>．一般公共服务支出</w:t>
      </w:r>
      <w:r>
        <w:rPr>
          <w:rFonts w:hint="eastAsia" w:ascii="宋体" w:hAnsi="宋体"/>
          <w:sz w:val="24"/>
          <w:szCs w:val="24"/>
          <w:lang w:val="zh-CN"/>
        </w:rPr>
        <w:t>年初预算数为</w:t>
      </w:r>
      <w:r>
        <w:rPr>
          <w:rFonts w:hint="eastAsia" w:ascii="宋体" w:hAnsi="宋体"/>
          <w:sz w:val="24"/>
          <w:szCs w:val="24"/>
          <w:lang w:val="en-US" w:eastAsia="zh-CN"/>
        </w:rPr>
        <w:t>110.04</w:t>
      </w:r>
      <w:r>
        <w:rPr>
          <w:rFonts w:hint="eastAsia" w:ascii="宋体" w:hAnsi="宋体"/>
          <w:sz w:val="24"/>
          <w:szCs w:val="24"/>
          <w:lang w:val="zh-CN"/>
        </w:rPr>
        <w:t>万元,支出决算为</w:t>
      </w:r>
      <w:r>
        <w:rPr>
          <w:rFonts w:hint="eastAsia" w:ascii="宋体" w:hAnsi="宋体"/>
          <w:sz w:val="24"/>
          <w:szCs w:val="24"/>
          <w:lang w:val="en-US" w:eastAsia="zh-CN"/>
        </w:rPr>
        <w:t>128.60</w:t>
      </w:r>
      <w:r>
        <w:rPr>
          <w:rFonts w:hint="eastAsia" w:ascii="宋体" w:hAnsi="宋体"/>
          <w:sz w:val="24"/>
          <w:szCs w:val="24"/>
          <w:lang w:val="zh-CN"/>
        </w:rPr>
        <w:t>万元,完成年初预算的</w:t>
      </w:r>
      <w:r>
        <w:rPr>
          <w:rFonts w:hint="eastAsia" w:ascii="宋体" w:hAnsi="宋体"/>
          <w:sz w:val="24"/>
          <w:szCs w:val="24"/>
          <w:lang w:val="en-US" w:eastAsia="zh-CN"/>
        </w:rPr>
        <w:t>116.87</w:t>
      </w:r>
      <w:r>
        <w:rPr>
          <w:rFonts w:hint="eastAsia" w:ascii="宋体" w:hAnsi="宋体"/>
          <w:sz w:val="24"/>
          <w:szCs w:val="24"/>
          <w:lang w:val="zh-CN"/>
        </w:rPr>
        <w:t>%,决算数大于预算数的</w:t>
      </w:r>
      <w:r>
        <w:rPr>
          <w:rFonts w:hint="eastAsia" w:ascii="宋体" w:hAnsi="宋体"/>
          <w:sz w:val="24"/>
          <w:szCs w:val="24"/>
          <w:lang w:val="zh-CN" w:eastAsia="zh-CN"/>
        </w:rPr>
        <w:t>主要原因是</w:t>
      </w:r>
      <w:r>
        <w:rPr>
          <w:rFonts w:hint="eastAsia" w:ascii="宋体" w:hAnsi="宋体"/>
          <w:sz w:val="24"/>
          <w:szCs w:val="24"/>
          <w:lang w:val="en-US" w:eastAsia="zh-CN"/>
        </w:rPr>
        <w:t>事业人员增加，基本工资等费用支出增加。</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w:t>
      </w:r>
      <w:r>
        <w:rPr>
          <w:rFonts w:hint="eastAsia" w:ascii="宋体" w:hAnsi="宋体"/>
          <w:b/>
          <w:sz w:val="24"/>
          <w:szCs w:val="24"/>
          <w:lang w:val="zh-CN"/>
        </w:rPr>
        <w:t>．外交支出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3</w:t>
      </w:r>
      <w:r>
        <w:rPr>
          <w:rFonts w:hint="eastAsia" w:ascii="宋体" w:hAnsi="宋体"/>
          <w:b/>
          <w:sz w:val="24"/>
          <w:szCs w:val="24"/>
          <w:lang w:val="zh-CN"/>
        </w:rPr>
        <w:t>．国防支出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4</w:t>
      </w:r>
      <w:r>
        <w:rPr>
          <w:rFonts w:hint="eastAsia" w:ascii="宋体" w:hAnsi="宋体"/>
          <w:b/>
          <w:sz w:val="24"/>
          <w:szCs w:val="24"/>
          <w:lang w:val="zh-CN"/>
        </w:rPr>
        <w:t>．公共安全支出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5</w:t>
      </w:r>
      <w:r>
        <w:rPr>
          <w:rFonts w:hint="eastAsia" w:ascii="宋体" w:hAnsi="宋体"/>
          <w:b/>
          <w:sz w:val="24"/>
          <w:szCs w:val="24"/>
          <w:lang w:val="zh-CN"/>
        </w:rPr>
        <w:t>．教育支出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6</w:t>
      </w:r>
      <w:r>
        <w:rPr>
          <w:rFonts w:hint="eastAsia" w:ascii="宋体" w:hAnsi="宋体"/>
          <w:b/>
          <w:sz w:val="24"/>
          <w:szCs w:val="24"/>
          <w:lang w:val="zh-CN"/>
        </w:rPr>
        <w:t>．科学技术支出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7</w:t>
      </w:r>
      <w:r>
        <w:rPr>
          <w:rFonts w:hint="eastAsia" w:ascii="宋体" w:hAnsi="宋体"/>
          <w:b/>
          <w:sz w:val="24"/>
          <w:szCs w:val="24"/>
          <w:lang w:val="zh-CN"/>
        </w:rPr>
        <w:t>．文化旅游体育与传媒支出</w:t>
      </w:r>
      <w:r>
        <w:rPr>
          <w:rFonts w:hint="eastAsia" w:ascii="宋体" w:hAnsi="宋体"/>
          <w:sz w:val="24"/>
          <w:szCs w:val="24"/>
          <w:lang w:val="zh-CN"/>
        </w:rPr>
        <w:t>年初预算数为0.00万元,支出决算为32.56万元,完成年初预算的%,决算数大于预算数的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8</w:t>
      </w:r>
      <w:r>
        <w:rPr>
          <w:rFonts w:hint="eastAsia" w:ascii="宋体" w:hAnsi="宋体"/>
          <w:b/>
          <w:sz w:val="24"/>
          <w:szCs w:val="24"/>
          <w:lang w:val="zh-CN"/>
        </w:rPr>
        <w:t>．社会保障和就业支出</w:t>
      </w:r>
      <w:r>
        <w:rPr>
          <w:rFonts w:hint="eastAsia" w:ascii="宋体" w:hAnsi="宋体"/>
          <w:sz w:val="24"/>
          <w:szCs w:val="24"/>
          <w:lang w:val="zh-CN"/>
        </w:rPr>
        <w:t>年初预算数为0.00万元,支出决算为</w:t>
      </w:r>
      <w:r>
        <w:rPr>
          <w:rFonts w:hint="eastAsia" w:ascii="宋体" w:hAnsi="宋体"/>
          <w:sz w:val="24"/>
          <w:szCs w:val="24"/>
          <w:lang w:val="en-US" w:eastAsia="zh-CN"/>
        </w:rPr>
        <w:t>12.99</w:t>
      </w:r>
      <w:r>
        <w:rPr>
          <w:rFonts w:hint="eastAsia" w:ascii="宋体" w:hAnsi="宋体"/>
          <w:sz w:val="24"/>
          <w:szCs w:val="24"/>
          <w:lang w:val="zh-CN"/>
        </w:rPr>
        <w:t>万元,完成年初预算的0.00%,决算数大于预算数的主要原因是</w:t>
      </w:r>
      <w:r>
        <w:rPr>
          <w:rFonts w:hint="eastAsia" w:ascii="宋体" w:hAnsi="宋体"/>
          <w:sz w:val="24"/>
          <w:szCs w:val="24"/>
          <w:lang w:val="en-US" w:eastAsia="zh-CN"/>
        </w:rPr>
        <w:t>社会保障养老保险资金由每月实际申报核定金额为准，因此年初未做预算。</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9</w:t>
      </w:r>
      <w:r>
        <w:rPr>
          <w:rFonts w:hint="eastAsia" w:ascii="宋体" w:hAnsi="宋体"/>
          <w:b/>
          <w:sz w:val="24"/>
          <w:szCs w:val="24"/>
          <w:lang w:val="zh-CN"/>
        </w:rPr>
        <w:t>．卫生健康支出</w:t>
      </w:r>
      <w:r>
        <w:rPr>
          <w:rFonts w:hint="eastAsia" w:ascii="宋体" w:hAnsi="宋体"/>
          <w:sz w:val="24"/>
          <w:szCs w:val="24"/>
          <w:lang w:val="zh-CN"/>
        </w:rPr>
        <w:t>年初预算数为0.00万元,支出决算为</w:t>
      </w:r>
      <w:r>
        <w:rPr>
          <w:rFonts w:hint="eastAsia" w:ascii="宋体" w:hAnsi="宋体"/>
          <w:sz w:val="24"/>
          <w:szCs w:val="24"/>
          <w:lang w:val="en-US" w:eastAsia="zh-CN"/>
        </w:rPr>
        <w:t>7.2</w:t>
      </w:r>
      <w:r>
        <w:rPr>
          <w:rFonts w:hint="eastAsia" w:ascii="宋体" w:hAnsi="宋体"/>
          <w:sz w:val="24"/>
          <w:szCs w:val="24"/>
          <w:lang w:val="zh-CN"/>
        </w:rPr>
        <w:t>万元,完成年初预算的0.00%,决算数大于预算数的主要原因是</w:t>
      </w:r>
      <w:r>
        <w:rPr>
          <w:rFonts w:hint="eastAsia" w:ascii="宋体" w:hAnsi="宋体"/>
          <w:sz w:val="24"/>
          <w:szCs w:val="24"/>
          <w:lang w:val="en-US" w:eastAsia="zh-CN"/>
        </w:rPr>
        <w:t>卫生健康职工基本医疗保险资金由每月实际申报核定金额为准，因此年初未做预算。</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10</w:t>
      </w:r>
      <w:r>
        <w:rPr>
          <w:rFonts w:hint="eastAsia" w:ascii="宋体" w:hAnsi="宋体"/>
          <w:b/>
          <w:sz w:val="24"/>
          <w:szCs w:val="24"/>
          <w:lang w:val="zh-CN"/>
        </w:rPr>
        <w:t>．节能环保支出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11</w:t>
      </w:r>
      <w:r>
        <w:rPr>
          <w:rFonts w:hint="eastAsia" w:ascii="宋体" w:hAnsi="宋体"/>
          <w:b/>
          <w:sz w:val="24"/>
          <w:szCs w:val="24"/>
          <w:lang w:val="zh-CN"/>
        </w:rPr>
        <w:t>．城乡社区支出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12</w:t>
      </w:r>
      <w:r>
        <w:rPr>
          <w:rFonts w:hint="eastAsia" w:ascii="宋体" w:hAnsi="宋体"/>
          <w:b/>
          <w:sz w:val="24"/>
          <w:szCs w:val="24"/>
          <w:lang w:val="zh-CN"/>
        </w:rPr>
        <w:t>．农林水支出</w:t>
      </w:r>
      <w:r>
        <w:rPr>
          <w:rFonts w:hint="eastAsia" w:ascii="宋体" w:hAnsi="宋体"/>
          <w:sz w:val="24"/>
          <w:szCs w:val="24"/>
          <w:lang w:val="zh-CN"/>
        </w:rPr>
        <w:t>年初预算数为0.00万元,支出决算为5.56万元,完成年初预算的%,决算数大于预算数的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13</w:t>
      </w:r>
      <w:r>
        <w:rPr>
          <w:rFonts w:hint="eastAsia" w:ascii="宋体" w:hAnsi="宋体"/>
          <w:b/>
          <w:sz w:val="24"/>
          <w:szCs w:val="24"/>
          <w:lang w:val="zh-CN"/>
        </w:rPr>
        <w:t>．交通运输支出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14</w:t>
      </w:r>
      <w:r>
        <w:rPr>
          <w:rFonts w:hint="eastAsia" w:ascii="宋体" w:hAnsi="宋体"/>
          <w:b/>
          <w:sz w:val="24"/>
          <w:szCs w:val="24"/>
          <w:lang w:val="zh-CN"/>
        </w:rPr>
        <w:t>．资源勘探工业信息等支出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15</w:t>
      </w:r>
      <w:r>
        <w:rPr>
          <w:rFonts w:hint="eastAsia" w:ascii="宋体" w:hAnsi="宋体"/>
          <w:b/>
          <w:sz w:val="24"/>
          <w:szCs w:val="24"/>
          <w:lang w:val="zh-CN"/>
        </w:rPr>
        <w:t>．商业服务业等支出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16</w:t>
      </w:r>
      <w:r>
        <w:rPr>
          <w:rFonts w:hint="eastAsia" w:ascii="宋体" w:hAnsi="宋体"/>
          <w:b/>
          <w:sz w:val="24"/>
          <w:szCs w:val="24"/>
          <w:lang w:val="zh-CN"/>
        </w:rPr>
        <w:t>．金融支出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17</w:t>
      </w:r>
      <w:r>
        <w:rPr>
          <w:rFonts w:hint="eastAsia" w:ascii="宋体" w:hAnsi="宋体"/>
          <w:b/>
          <w:sz w:val="24"/>
          <w:szCs w:val="24"/>
          <w:lang w:val="zh-CN"/>
        </w:rPr>
        <w:t>．援助其他地区支出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sz w:val="24"/>
          <w:szCs w:val="24"/>
          <w:highlight w:val="red"/>
          <w:lang w:val="zh-CN"/>
        </w:rPr>
      </w:pPr>
      <w:r>
        <w:rPr>
          <w:rFonts w:ascii="Times New Roman" w:hAnsi="Times New Roman" w:eastAsia="Times New Roman"/>
          <w:b/>
          <w:sz w:val="24"/>
          <w:szCs w:val="24"/>
          <w:lang w:val="zh-CN"/>
        </w:rPr>
        <w:t>18</w:t>
      </w:r>
      <w:r>
        <w:rPr>
          <w:rFonts w:hint="eastAsia" w:ascii="宋体" w:hAnsi="宋体"/>
          <w:b/>
          <w:sz w:val="24"/>
          <w:szCs w:val="24"/>
          <w:lang w:val="zh-CN"/>
        </w:rPr>
        <w:t>．自然资源海洋气象等支出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highlight w:val="white"/>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19</w:t>
      </w:r>
      <w:r>
        <w:rPr>
          <w:rFonts w:hint="eastAsia" w:ascii="宋体" w:hAnsi="宋体"/>
          <w:b/>
          <w:sz w:val="24"/>
          <w:szCs w:val="24"/>
          <w:lang w:val="zh-CN"/>
        </w:rPr>
        <w:t>．住房保障支出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20</w:t>
      </w:r>
      <w:r>
        <w:rPr>
          <w:rFonts w:hint="eastAsia" w:ascii="宋体" w:hAnsi="宋体"/>
          <w:b/>
          <w:sz w:val="24"/>
          <w:szCs w:val="24"/>
          <w:lang w:val="zh-CN"/>
        </w:rPr>
        <w:t>．粮油物资储备支出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21.</w:t>
      </w:r>
      <w:r>
        <w:rPr>
          <w:rFonts w:hint="eastAsia" w:ascii="宋体" w:hAnsi="宋体"/>
          <w:b/>
          <w:sz w:val="24"/>
          <w:szCs w:val="24"/>
          <w:lang w:val="zh-CN"/>
        </w:rPr>
        <w:t>国有资本经营预算支出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22</w:t>
      </w:r>
      <w:r>
        <w:rPr>
          <w:rFonts w:hint="eastAsia" w:ascii="宋体" w:hAnsi="宋体"/>
          <w:b/>
          <w:sz w:val="24"/>
          <w:szCs w:val="24"/>
          <w:lang w:val="zh-CN"/>
        </w:rPr>
        <w:t>．灾害防治及应急管理支出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23</w:t>
      </w:r>
      <w:r>
        <w:rPr>
          <w:rFonts w:hint="eastAsia" w:ascii="宋体" w:hAnsi="宋体"/>
          <w:b/>
          <w:sz w:val="24"/>
          <w:szCs w:val="24"/>
          <w:lang w:val="zh-CN"/>
        </w:rPr>
        <w:t>．其他支出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24</w:t>
      </w:r>
      <w:r>
        <w:rPr>
          <w:rFonts w:hint="eastAsia" w:ascii="宋体" w:hAnsi="宋体"/>
          <w:b/>
          <w:sz w:val="24"/>
          <w:szCs w:val="24"/>
          <w:lang w:val="zh-CN"/>
        </w:rPr>
        <w:t>．债务还本支出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25</w:t>
      </w:r>
      <w:r>
        <w:rPr>
          <w:rFonts w:hint="eastAsia" w:ascii="宋体" w:hAnsi="宋体"/>
          <w:b/>
          <w:sz w:val="24"/>
          <w:szCs w:val="24"/>
          <w:lang w:val="zh-CN"/>
        </w:rPr>
        <w:t>．债务付息支出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color w:val="FF0000"/>
          <w:sz w:val="24"/>
          <w:szCs w:val="24"/>
          <w:lang w:val="zh-CN"/>
        </w:rPr>
      </w:pPr>
      <w:r>
        <w:rPr>
          <w:rFonts w:ascii="Times New Roman" w:hAnsi="Times New Roman" w:eastAsia="Times New Roman"/>
          <w:b/>
          <w:sz w:val="24"/>
          <w:szCs w:val="24"/>
          <w:lang w:val="zh-CN"/>
        </w:rPr>
        <w:t>26</w:t>
      </w:r>
      <w:r>
        <w:rPr>
          <w:rFonts w:hint="eastAsia" w:ascii="宋体" w:hAnsi="宋体"/>
          <w:b/>
          <w:sz w:val="24"/>
          <w:szCs w:val="24"/>
          <w:lang w:val="zh-CN"/>
        </w:rPr>
        <w:t>．抗疫特别国债安排的支出</w:t>
      </w:r>
      <w:r>
        <w:rPr>
          <w:rFonts w:hint="eastAsia" w:ascii="宋体" w:hAnsi="宋体"/>
          <w:sz w:val="24"/>
          <w:szCs w:val="24"/>
          <w:lang w:val="zh-CN"/>
        </w:rPr>
        <w:t>年初预算数为0.00万元,支出决算为0.00万元,完成年初预算的%,决算数小于预算数的</w:t>
      </w:r>
      <w:r>
        <w:rPr>
          <w:rFonts w:hint="eastAsia" w:ascii="宋体" w:hAnsi="宋体"/>
          <w:color w:val="FF0000"/>
          <w:sz w:val="24"/>
          <w:szCs w:val="24"/>
          <w:lang w:val="zh-CN"/>
        </w:rPr>
        <w:t>主要原因是.....(由部门根据实际情况补充)。</w:t>
      </w:r>
    </w:p>
    <w:p>
      <w:pPr>
        <w:spacing w:before="100" w:after="100"/>
        <w:jc w:val="left"/>
        <w:rPr>
          <w:rFonts w:ascii="宋体" w:hAnsi="宋体"/>
          <w:sz w:val="24"/>
          <w:szCs w:val="24"/>
          <w:lang w:val="zh-CN"/>
        </w:rPr>
      </w:pPr>
      <w:r>
        <w:rPr>
          <w:rFonts w:hint="eastAsia" w:ascii="宋体" w:hAnsi="宋体"/>
          <w:sz w:val="24"/>
          <w:szCs w:val="24"/>
          <w:lang w:val="zh-CN"/>
        </w:rPr>
        <w:t>六、一般公共预算财政拨款基本支出决算情况说明</w:t>
      </w:r>
    </w:p>
    <w:p>
      <w:pPr>
        <w:spacing w:before="100" w:after="100"/>
        <w:jc w:val="left"/>
        <w:rPr>
          <w:rFonts w:hint="eastAsia" w:ascii="宋体" w:hAnsi="宋体"/>
          <w:sz w:val="24"/>
          <w:szCs w:val="24"/>
          <w:lang w:val="zh-CN"/>
        </w:rPr>
      </w:pPr>
      <w:r>
        <w:rPr>
          <w:rFonts w:hint="eastAsia" w:ascii="宋体" w:hAnsi="宋体"/>
          <w:sz w:val="24"/>
          <w:szCs w:val="24"/>
          <w:lang w:val="zh-CN"/>
        </w:rPr>
        <w:t>2022年度一般公共预算财政拨款基本支出</w:t>
      </w:r>
      <w:r>
        <w:rPr>
          <w:rFonts w:hint="eastAsia" w:ascii="宋体" w:hAnsi="宋体"/>
          <w:sz w:val="24"/>
          <w:szCs w:val="24"/>
          <w:lang w:val="en-US" w:eastAsia="zh-CN"/>
        </w:rPr>
        <w:t>148.79</w:t>
      </w:r>
      <w:r>
        <w:rPr>
          <w:rFonts w:hint="eastAsia" w:ascii="宋体" w:hAnsi="宋体"/>
          <w:sz w:val="24"/>
          <w:szCs w:val="24"/>
          <w:lang w:val="zh-CN"/>
        </w:rPr>
        <w:t>万元。其中：</w:t>
      </w:r>
    </w:p>
    <w:p>
      <w:pPr>
        <w:spacing w:before="100" w:after="100"/>
        <w:ind w:firstLine="480" w:firstLineChars="200"/>
        <w:jc w:val="left"/>
        <w:rPr>
          <w:rFonts w:hint="eastAsia" w:ascii="宋体" w:hAnsi="宋体"/>
          <w:sz w:val="24"/>
          <w:szCs w:val="24"/>
          <w:lang w:val="zh-CN"/>
        </w:rPr>
      </w:pPr>
      <w:r>
        <w:rPr>
          <w:rFonts w:hint="eastAsia" w:ascii="宋体" w:hAnsi="宋体"/>
          <w:sz w:val="24"/>
          <w:szCs w:val="24"/>
          <w:lang w:val="zh-CN"/>
        </w:rPr>
        <w:t>人员经费</w:t>
      </w:r>
      <w:r>
        <w:rPr>
          <w:rFonts w:hint="eastAsia" w:ascii="宋体" w:hAnsi="宋体"/>
          <w:sz w:val="24"/>
          <w:szCs w:val="24"/>
          <w:lang w:val="en-US" w:eastAsia="zh-CN"/>
        </w:rPr>
        <w:t>127.62</w:t>
      </w:r>
      <w:r>
        <w:rPr>
          <w:rFonts w:hint="eastAsia" w:ascii="宋体" w:hAnsi="宋体"/>
          <w:sz w:val="24"/>
          <w:szCs w:val="24"/>
          <w:lang w:val="zh-CN"/>
        </w:rPr>
        <w:t>万元,较上年决算数增加</w:t>
      </w:r>
      <w:r>
        <w:rPr>
          <w:rFonts w:hint="eastAsia" w:ascii="宋体" w:hAnsi="宋体"/>
          <w:sz w:val="24"/>
          <w:szCs w:val="24"/>
          <w:lang w:val="en-US" w:eastAsia="zh-CN"/>
        </w:rPr>
        <w:t>12.00</w:t>
      </w:r>
      <w:r>
        <w:rPr>
          <w:rFonts w:hint="eastAsia" w:ascii="宋体" w:hAnsi="宋体"/>
          <w:sz w:val="24"/>
          <w:szCs w:val="24"/>
          <w:lang w:val="zh-CN"/>
        </w:rPr>
        <w:t>万元,增长</w:t>
      </w:r>
      <w:r>
        <w:rPr>
          <w:rFonts w:hint="eastAsia" w:ascii="宋体" w:hAnsi="宋体"/>
          <w:sz w:val="24"/>
          <w:szCs w:val="24"/>
          <w:lang w:val="en-US" w:eastAsia="zh-CN"/>
        </w:rPr>
        <w:t>10.38</w:t>
      </w:r>
      <w:r>
        <w:rPr>
          <w:rFonts w:hint="eastAsia" w:ascii="宋体" w:hAnsi="宋体"/>
          <w:sz w:val="24"/>
          <w:szCs w:val="24"/>
          <w:lang w:val="zh-CN"/>
        </w:rPr>
        <w:t>%,主要原因是</w:t>
      </w:r>
      <w:r>
        <w:rPr>
          <w:rFonts w:hint="eastAsia" w:ascii="宋体" w:hAnsi="宋体"/>
          <w:sz w:val="24"/>
          <w:szCs w:val="24"/>
          <w:lang w:val="en-US" w:eastAsia="zh-CN"/>
        </w:rPr>
        <w:t>事业人员增加，所配套人员经费支出增加。</w:t>
      </w:r>
      <w:r>
        <w:rPr>
          <w:rFonts w:hint="eastAsia" w:ascii="宋体" w:hAnsi="宋体"/>
          <w:sz w:val="24"/>
          <w:szCs w:val="24"/>
          <w:lang w:val="zh-CN"/>
        </w:rPr>
        <w:t>人员经费用途主要包括“基本工资、津贴补贴、奖励金、机关事业单位基本养老保险缴费、职工基本医疗保险缴费。</w:t>
      </w:r>
    </w:p>
    <w:p>
      <w:pPr>
        <w:spacing w:before="100" w:after="100"/>
        <w:ind w:firstLine="480" w:firstLineChars="200"/>
        <w:jc w:val="left"/>
        <w:rPr>
          <w:rFonts w:hint="eastAsia" w:ascii="宋体" w:hAnsi="宋体"/>
          <w:sz w:val="24"/>
          <w:szCs w:val="24"/>
          <w:lang w:val="zh-CN"/>
        </w:rPr>
      </w:pPr>
      <w:r>
        <w:rPr>
          <w:rFonts w:hint="eastAsia" w:ascii="宋体" w:hAnsi="宋体"/>
          <w:sz w:val="24"/>
          <w:szCs w:val="24"/>
          <w:lang w:val="zh-CN"/>
        </w:rPr>
        <w:t>公用经费</w:t>
      </w:r>
      <w:r>
        <w:rPr>
          <w:rFonts w:hint="eastAsia" w:ascii="宋体" w:hAnsi="宋体"/>
          <w:sz w:val="24"/>
          <w:szCs w:val="24"/>
          <w:lang w:val="en-US" w:eastAsia="zh-CN"/>
        </w:rPr>
        <w:t>21.17</w:t>
      </w:r>
      <w:r>
        <w:rPr>
          <w:rFonts w:hint="eastAsia" w:ascii="宋体" w:hAnsi="宋体"/>
          <w:sz w:val="24"/>
          <w:szCs w:val="24"/>
          <w:lang w:val="zh-CN"/>
        </w:rPr>
        <w:t>万元,较上年决算数减少</w:t>
      </w:r>
      <w:r>
        <w:rPr>
          <w:rFonts w:hint="eastAsia" w:ascii="宋体" w:hAnsi="宋体"/>
          <w:sz w:val="24"/>
          <w:szCs w:val="24"/>
          <w:lang w:val="en-US" w:eastAsia="zh-CN"/>
        </w:rPr>
        <w:t>47.48</w:t>
      </w:r>
      <w:r>
        <w:rPr>
          <w:rFonts w:hint="eastAsia" w:ascii="宋体" w:hAnsi="宋体"/>
          <w:sz w:val="24"/>
          <w:szCs w:val="24"/>
          <w:lang w:val="zh-CN"/>
        </w:rPr>
        <w:t>万元,下降</w:t>
      </w:r>
      <w:r>
        <w:rPr>
          <w:rFonts w:hint="eastAsia" w:ascii="宋体" w:hAnsi="宋体"/>
          <w:sz w:val="24"/>
          <w:szCs w:val="24"/>
          <w:lang w:val="en-US" w:eastAsia="zh-CN"/>
        </w:rPr>
        <w:t>69.16</w:t>
      </w:r>
      <w:r>
        <w:rPr>
          <w:rFonts w:hint="eastAsia" w:ascii="宋体" w:hAnsi="宋体"/>
          <w:sz w:val="24"/>
          <w:szCs w:val="24"/>
          <w:lang w:val="zh-CN"/>
        </w:rPr>
        <w:t>%,主要</w:t>
      </w:r>
      <w:r>
        <w:rPr>
          <w:rFonts w:hint="eastAsia" w:ascii="宋体" w:hAnsi="宋体"/>
          <w:sz w:val="24"/>
          <w:szCs w:val="24"/>
          <w:lang w:val="en-US" w:eastAsia="zh-CN"/>
        </w:rPr>
        <w:t>原因是巡察工作开展次数减少，固定资产购入减少费用支出，因疫情影响有些支出未及时支出。</w:t>
      </w:r>
      <w:r>
        <w:rPr>
          <w:rFonts w:hint="eastAsia" w:ascii="宋体" w:hAnsi="宋体"/>
          <w:sz w:val="24"/>
          <w:szCs w:val="24"/>
          <w:lang w:val="zh-CN"/>
        </w:rPr>
        <w:t>公用经费用途主要包括：办公费、印刷费、差旅费、 邮电费、会议费、 其他交通费用。</w:t>
      </w:r>
      <w:bookmarkStart w:id="0" w:name="_GoBack"/>
      <w:bookmarkEnd w:id="0"/>
    </w:p>
    <w:p>
      <w:pPr>
        <w:spacing w:before="100" w:after="100"/>
        <w:jc w:val="left"/>
        <w:rPr>
          <w:rFonts w:ascii="宋体" w:hAnsi="宋体"/>
          <w:sz w:val="24"/>
          <w:szCs w:val="24"/>
          <w:lang w:val="zh-CN"/>
        </w:rPr>
      </w:pPr>
      <w:r>
        <w:rPr>
          <w:rFonts w:hint="eastAsia" w:ascii="宋体" w:hAnsi="宋体"/>
          <w:sz w:val="24"/>
          <w:szCs w:val="24"/>
        </w:rPr>
        <w:t>七</w:t>
      </w:r>
      <w:r>
        <w:rPr>
          <w:rFonts w:hint="eastAsia" w:ascii="宋体" w:hAnsi="宋体"/>
          <w:sz w:val="24"/>
          <w:szCs w:val="24"/>
          <w:lang w:val="zh-CN"/>
        </w:rPr>
        <w:t>、机关运行经费支出情况说明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2022年度本部门机关运行经费支出</w:t>
      </w:r>
      <w:r>
        <w:rPr>
          <w:rFonts w:hint="eastAsia" w:ascii="宋体" w:hAnsi="宋体"/>
          <w:sz w:val="24"/>
          <w:szCs w:val="24"/>
          <w:lang w:val="en-US" w:eastAsia="zh-CN"/>
        </w:rPr>
        <w:t>21.17</w:t>
      </w:r>
      <w:r>
        <w:rPr>
          <w:rFonts w:hint="eastAsia" w:ascii="宋体" w:hAnsi="宋体"/>
          <w:sz w:val="24"/>
          <w:szCs w:val="24"/>
          <w:lang w:val="zh-CN"/>
        </w:rPr>
        <w:t>万元,机关运行经费主要用于开支办公费</w:t>
      </w:r>
      <w:r>
        <w:rPr>
          <w:rFonts w:hint="eastAsia" w:ascii="宋体" w:hAnsi="宋体"/>
          <w:sz w:val="24"/>
          <w:szCs w:val="24"/>
          <w:lang w:val="en-US" w:eastAsia="zh-CN"/>
        </w:rPr>
        <w:t>7.66万元</w:t>
      </w:r>
      <w:r>
        <w:rPr>
          <w:rFonts w:hint="eastAsia" w:ascii="宋体" w:hAnsi="宋体"/>
          <w:sz w:val="24"/>
          <w:szCs w:val="24"/>
          <w:lang w:val="zh-CN"/>
        </w:rPr>
        <w:t>、印刷费</w:t>
      </w:r>
      <w:r>
        <w:rPr>
          <w:rFonts w:hint="eastAsia" w:ascii="宋体" w:hAnsi="宋体"/>
          <w:sz w:val="24"/>
          <w:szCs w:val="24"/>
          <w:lang w:val="en-US" w:eastAsia="zh-CN"/>
        </w:rPr>
        <w:t>4.2万元</w:t>
      </w:r>
      <w:r>
        <w:rPr>
          <w:rFonts w:hint="eastAsia" w:ascii="宋体" w:hAnsi="宋体"/>
          <w:sz w:val="24"/>
          <w:szCs w:val="24"/>
          <w:lang w:val="zh-CN"/>
        </w:rPr>
        <w:t>、差旅费</w:t>
      </w:r>
      <w:r>
        <w:rPr>
          <w:rFonts w:hint="eastAsia" w:ascii="宋体" w:hAnsi="宋体"/>
          <w:sz w:val="24"/>
          <w:szCs w:val="24"/>
          <w:lang w:val="en-US" w:eastAsia="zh-CN"/>
        </w:rPr>
        <w:t>2.91万元</w:t>
      </w:r>
      <w:r>
        <w:rPr>
          <w:rFonts w:hint="eastAsia" w:ascii="宋体" w:hAnsi="宋体"/>
          <w:sz w:val="24"/>
          <w:szCs w:val="24"/>
          <w:lang w:val="zh-CN"/>
        </w:rPr>
        <w:t>、 邮电费</w:t>
      </w:r>
      <w:r>
        <w:rPr>
          <w:rFonts w:hint="eastAsia" w:ascii="宋体" w:hAnsi="宋体"/>
          <w:sz w:val="24"/>
          <w:szCs w:val="24"/>
          <w:lang w:val="en-US" w:eastAsia="zh-CN"/>
        </w:rPr>
        <w:t>0.2万元</w:t>
      </w:r>
      <w:r>
        <w:rPr>
          <w:rFonts w:hint="eastAsia" w:ascii="宋体" w:hAnsi="宋体"/>
          <w:sz w:val="24"/>
          <w:szCs w:val="24"/>
          <w:lang w:val="zh-CN"/>
        </w:rPr>
        <w:t>、会议费</w:t>
      </w:r>
      <w:r>
        <w:rPr>
          <w:rFonts w:hint="eastAsia" w:ascii="宋体" w:hAnsi="宋体"/>
          <w:sz w:val="24"/>
          <w:szCs w:val="24"/>
          <w:lang w:val="en-US" w:eastAsia="zh-CN"/>
        </w:rPr>
        <w:t>0.3万元</w:t>
      </w:r>
      <w:r>
        <w:rPr>
          <w:rFonts w:hint="eastAsia" w:ascii="宋体" w:hAnsi="宋体"/>
          <w:sz w:val="24"/>
          <w:szCs w:val="24"/>
          <w:lang w:val="zh-CN"/>
        </w:rPr>
        <w:t>、 其他交通费用</w:t>
      </w:r>
      <w:r>
        <w:rPr>
          <w:rFonts w:hint="eastAsia" w:ascii="宋体" w:hAnsi="宋体"/>
          <w:sz w:val="24"/>
          <w:szCs w:val="24"/>
          <w:lang w:val="en-US" w:eastAsia="zh-CN"/>
        </w:rPr>
        <w:t>3.9万元、其他商品和服务支出2.0万元。</w:t>
      </w:r>
      <w:r>
        <w:rPr>
          <w:rFonts w:hint="eastAsia" w:ascii="宋体" w:hAnsi="宋体"/>
          <w:sz w:val="24"/>
          <w:szCs w:val="24"/>
          <w:lang w:val="zh-CN"/>
        </w:rPr>
        <w:t>机关运行经费较上年决算数减少</w:t>
      </w:r>
      <w:r>
        <w:rPr>
          <w:rFonts w:hint="eastAsia" w:ascii="宋体" w:hAnsi="宋体"/>
          <w:sz w:val="24"/>
          <w:szCs w:val="24"/>
          <w:lang w:val="en-US" w:eastAsia="zh-CN"/>
        </w:rPr>
        <w:t>47.48</w:t>
      </w:r>
      <w:r>
        <w:rPr>
          <w:rFonts w:hint="eastAsia" w:ascii="宋体" w:hAnsi="宋体"/>
          <w:sz w:val="24"/>
          <w:szCs w:val="24"/>
          <w:lang w:val="zh-CN"/>
        </w:rPr>
        <w:t>万元,下降</w:t>
      </w:r>
      <w:r>
        <w:rPr>
          <w:rFonts w:hint="eastAsia" w:ascii="宋体" w:hAnsi="宋体"/>
          <w:sz w:val="24"/>
          <w:szCs w:val="24"/>
          <w:lang w:val="en-US" w:eastAsia="zh-CN"/>
        </w:rPr>
        <w:t>69.16</w:t>
      </w:r>
      <w:r>
        <w:rPr>
          <w:rFonts w:hint="eastAsia" w:ascii="宋体" w:hAnsi="宋体"/>
          <w:sz w:val="24"/>
          <w:szCs w:val="24"/>
          <w:lang w:val="zh-CN"/>
        </w:rPr>
        <w:t>%,要</w:t>
      </w:r>
      <w:r>
        <w:rPr>
          <w:rFonts w:hint="eastAsia" w:ascii="宋体" w:hAnsi="宋体"/>
          <w:sz w:val="24"/>
          <w:szCs w:val="24"/>
          <w:lang w:val="en-US" w:eastAsia="zh-CN"/>
        </w:rPr>
        <w:t>原因是巡察工作开展次数减少，固定资产购入减少费用支出因疫情影响有些支出未及时支出。</w:t>
      </w:r>
    </w:p>
    <w:p>
      <w:pPr>
        <w:spacing w:before="100" w:after="100"/>
        <w:ind w:firstLine="480" w:firstLineChars="200"/>
        <w:jc w:val="left"/>
        <w:rPr>
          <w:rFonts w:hint="default" w:ascii="宋体" w:hAnsi="宋体"/>
          <w:sz w:val="24"/>
          <w:szCs w:val="24"/>
          <w:lang w:val="en-US"/>
        </w:rPr>
      </w:pPr>
      <w:r>
        <w:rPr>
          <w:rFonts w:hint="eastAsia" w:ascii="宋体" w:hAnsi="宋体"/>
          <w:sz w:val="24"/>
          <w:szCs w:val="24"/>
          <w:lang w:val="zh-CN"/>
        </w:rPr>
        <w:t>本年度会议费支出</w:t>
      </w:r>
      <w:r>
        <w:rPr>
          <w:rFonts w:hint="eastAsia" w:ascii="宋体" w:hAnsi="宋体"/>
          <w:sz w:val="24"/>
          <w:szCs w:val="24"/>
          <w:lang w:val="en-US" w:eastAsia="zh-CN"/>
        </w:rPr>
        <w:t>0.3</w:t>
      </w:r>
      <w:r>
        <w:rPr>
          <w:rFonts w:hint="eastAsia" w:ascii="宋体" w:hAnsi="宋体"/>
          <w:sz w:val="24"/>
          <w:szCs w:val="24"/>
          <w:lang w:val="zh-CN"/>
        </w:rPr>
        <w:t>万元,较上年决算数增加</w:t>
      </w:r>
      <w:r>
        <w:rPr>
          <w:rFonts w:hint="eastAsia" w:ascii="宋体" w:hAnsi="宋体"/>
          <w:sz w:val="24"/>
          <w:szCs w:val="24"/>
          <w:lang w:val="en-US" w:eastAsia="zh-CN"/>
        </w:rPr>
        <w:t>0.3</w:t>
      </w:r>
      <w:r>
        <w:rPr>
          <w:rFonts w:hint="eastAsia" w:ascii="宋体" w:hAnsi="宋体"/>
          <w:sz w:val="24"/>
          <w:szCs w:val="24"/>
          <w:lang w:val="zh-CN"/>
        </w:rPr>
        <w:t>万元,增长</w:t>
      </w:r>
      <w:r>
        <w:rPr>
          <w:rFonts w:hint="eastAsia" w:ascii="宋体" w:hAnsi="宋体"/>
          <w:sz w:val="24"/>
          <w:szCs w:val="24"/>
          <w:lang w:val="en-US" w:eastAsia="zh-CN"/>
        </w:rPr>
        <w:t>0.0</w:t>
      </w:r>
      <w:r>
        <w:rPr>
          <w:rFonts w:hint="eastAsia" w:ascii="宋体" w:hAnsi="宋体"/>
          <w:sz w:val="24"/>
          <w:szCs w:val="24"/>
          <w:lang w:val="zh-CN"/>
        </w:rPr>
        <w:t>%,主要原因是</w:t>
      </w:r>
      <w:r>
        <w:rPr>
          <w:rFonts w:hint="eastAsia" w:ascii="宋体" w:hAnsi="宋体"/>
          <w:sz w:val="24"/>
          <w:szCs w:val="24"/>
          <w:lang w:val="en-US" w:eastAsia="zh-CN"/>
        </w:rPr>
        <w:t>组建巡察组人员进行业务指导会议。</w:t>
      </w:r>
      <w:r>
        <w:rPr>
          <w:rFonts w:hint="eastAsia" w:ascii="宋体" w:hAnsi="宋体"/>
          <w:sz w:val="24"/>
          <w:szCs w:val="24"/>
          <w:lang w:val="zh-CN"/>
        </w:rPr>
        <w:t>本年度培训费支出</w:t>
      </w:r>
      <w:r>
        <w:rPr>
          <w:rFonts w:hint="eastAsia" w:ascii="宋体" w:hAnsi="宋体"/>
          <w:sz w:val="24"/>
          <w:szCs w:val="24"/>
          <w:lang w:val="en-US" w:eastAsia="zh-CN"/>
        </w:rPr>
        <w:t>0.00</w:t>
      </w:r>
      <w:r>
        <w:rPr>
          <w:rFonts w:hint="eastAsia" w:ascii="宋体" w:hAnsi="宋体"/>
          <w:sz w:val="24"/>
          <w:szCs w:val="24"/>
          <w:lang w:val="zh-CN"/>
        </w:rPr>
        <w:t>万元,较上年决算数减少</w:t>
      </w:r>
      <w:r>
        <w:rPr>
          <w:rFonts w:hint="eastAsia" w:ascii="宋体" w:hAnsi="宋体"/>
          <w:sz w:val="24"/>
          <w:szCs w:val="24"/>
          <w:lang w:val="en-US" w:eastAsia="zh-CN"/>
        </w:rPr>
        <w:t>0.57</w:t>
      </w:r>
      <w:r>
        <w:rPr>
          <w:rFonts w:hint="eastAsia" w:ascii="宋体" w:hAnsi="宋体"/>
          <w:sz w:val="24"/>
          <w:szCs w:val="24"/>
          <w:lang w:val="zh-CN"/>
        </w:rPr>
        <w:t>万元,下降</w:t>
      </w:r>
      <w:r>
        <w:rPr>
          <w:rFonts w:hint="eastAsia" w:ascii="宋体" w:hAnsi="宋体"/>
          <w:sz w:val="24"/>
          <w:szCs w:val="24"/>
          <w:lang w:val="en-US" w:eastAsia="zh-CN"/>
        </w:rPr>
        <w:t>100</w:t>
      </w:r>
      <w:r>
        <w:rPr>
          <w:rFonts w:hint="eastAsia" w:ascii="宋体" w:hAnsi="宋体"/>
          <w:sz w:val="24"/>
          <w:szCs w:val="24"/>
          <w:lang w:val="zh-CN"/>
        </w:rPr>
        <w:t>%,</w:t>
      </w:r>
      <w:r>
        <w:rPr>
          <w:rFonts w:hint="eastAsia" w:ascii="宋体" w:hAnsi="宋体"/>
          <w:sz w:val="24"/>
          <w:szCs w:val="24"/>
          <w:lang w:val="zh-CN" w:eastAsia="zh-CN"/>
        </w:rPr>
        <w:t>主要原因</w:t>
      </w:r>
      <w:r>
        <w:rPr>
          <w:rFonts w:hint="eastAsia" w:ascii="宋体" w:hAnsi="宋体"/>
          <w:sz w:val="24"/>
          <w:szCs w:val="24"/>
          <w:lang w:val="en-US" w:eastAsia="zh-CN"/>
        </w:rPr>
        <w:t>未开展巡察工作业务培训任务。</w:t>
      </w:r>
    </w:p>
    <w:p>
      <w:pPr>
        <w:spacing w:before="100" w:after="100"/>
        <w:jc w:val="left"/>
        <w:rPr>
          <w:rFonts w:ascii="宋体" w:hAnsi="宋体"/>
          <w:sz w:val="24"/>
          <w:szCs w:val="24"/>
          <w:lang w:val="zh-CN"/>
        </w:rPr>
      </w:pPr>
      <w:r>
        <w:rPr>
          <w:rFonts w:hint="eastAsia" w:ascii="宋体" w:hAnsi="宋体"/>
          <w:sz w:val="24"/>
          <w:szCs w:val="24"/>
        </w:rPr>
        <w:t>八</w:t>
      </w:r>
      <w:r>
        <w:rPr>
          <w:rFonts w:hint="eastAsia" w:ascii="宋体" w:hAnsi="宋体"/>
          <w:sz w:val="24"/>
          <w:szCs w:val="24"/>
          <w:lang w:val="zh-CN"/>
        </w:rPr>
        <w:t>、政府采购支出情况说明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2022年度本部门政府采购支出合计</w:t>
      </w:r>
      <w:r>
        <w:rPr>
          <w:rFonts w:hint="eastAsia" w:ascii="宋体" w:hAnsi="宋体"/>
          <w:sz w:val="24"/>
          <w:szCs w:val="24"/>
          <w:lang w:val="en-US" w:eastAsia="zh-CN"/>
        </w:rPr>
        <w:t>5.08</w:t>
      </w:r>
      <w:r>
        <w:rPr>
          <w:rFonts w:hint="eastAsia" w:ascii="宋体" w:hAnsi="宋体"/>
          <w:sz w:val="24"/>
          <w:szCs w:val="24"/>
          <w:lang w:val="zh-CN"/>
        </w:rPr>
        <w:t>万元,其中：政府采购货物支出</w:t>
      </w:r>
      <w:r>
        <w:rPr>
          <w:rFonts w:hint="eastAsia" w:ascii="宋体" w:hAnsi="宋体"/>
          <w:sz w:val="24"/>
          <w:szCs w:val="24"/>
          <w:lang w:val="en-US" w:eastAsia="zh-CN"/>
        </w:rPr>
        <w:t>0.88</w:t>
      </w:r>
      <w:r>
        <w:rPr>
          <w:rFonts w:hint="eastAsia" w:ascii="宋体" w:hAnsi="宋体"/>
          <w:sz w:val="24"/>
          <w:szCs w:val="24"/>
          <w:lang w:val="zh-CN"/>
        </w:rPr>
        <w:t>万元、政府采购工程支出0.00万元、政府采购服务支出</w:t>
      </w:r>
      <w:r>
        <w:rPr>
          <w:rFonts w:hint="eastAsia" w:ascii="宋体" w:hAnsi="宋体"/>
          <w:sz w:val="24"/>
          <w:szCs w:val="24"/>
          <w:lang w:val="en-US" w:eastAsia="zh-CN"/>
        </w:rPr>
        <w:t>4.2</w:t>
      </w:r>
      <w:r>
        <w:rPr>
          <w:rFonts w:hint="eastAsia" w:ascii="宋体" w:hAnsi="宋体"/>
          <w:sz w:val="24"/>
          <w:szCs w:val="24"/>
          <w:lang w:val="zh-CN"/>
        </w:rPr>
        <w:t>万元。授予中小企业合同金额</w:t>
      </w:r>
      <w:r>
        <w:rPr>
          <w:rFonts w:hint="eastAsia" w:ascii="宋体" w:hAnsi="宋体"/>
          <w:sz w:val="24"/>
          <w:szCs w:val="24"/>
          <w:lang w:val="en-US" w:eastAsia="zh-CN"/>
        </w:rPr>
        <w:t>0.00</w:t>
      </w:r>
      <w:r>
        <w:rPr>
          <w:rFonts w:hint="eastAsia" w:ascii="宋体" w:hAnsi="宋体"/>
          <w:sz w:val="24"/>
          <w:szCs w:val="24"/>
          <w:lang w:val="zh-CN"/>
        </w:rPr>
        <w:t>万元,占政府采购支出总额的</w:t>
      </w:r>
      <w:r>
        <w:rPr>
          <w:rFonts w:hint="eastAsia" w:ascii="宋体" w:hAnsi="宋体"/>
          <w:sz w:val="24"/>
          <w:szCs w:val="24"/>
          <w:lang w:val="en-US" w:eastAsia="zh-CN"/>
        </w:rPr>
        <w:t>0.00</w:t>
      </w:r>
      <w:r>
        <w:rPr>
          <w:rFonts w:hint="eastAsia" w:ascii="宋体" w:hAnsi="宋体"/>
          <w:sz w:val="24"/>
          <w:szCs w:val="24"/>
          <w:lang w:val="zh-CN"/>
        </w:rPr>
        <w:t>%,其中：授予小微企业合同金额</w:t>
      </w:r>
      <w:r>
        <w:rPr>
          <w:rFonts w:hint="eastAsia" w:ascii="宋体" w:hAnsi="宋体"/>
          <w:sz w:val="24"/>
          <w:szCs w:val="24"/>
          <w:lang w:val="en-US" w:eastAsia="zh-CN"/>
        </w:rPr>
        <w:t>5.08</w:t>
      </w:r>
      <w:r>
        <w:rPr>
          <w:rFonts w:hint="eastAsia" w:ascii="宋体" w:hAnsi="宋体"/>
          <w:sz w:val="24"/>
          <w:szCs w:val="24"/>
          <w:lang w:val="zh-CN"/>
        </w:rPr>
        <w:t>万元,占政府采购支出总额的</w:t>
      </w:r>
      <w:r>
        <w:rPr>
          <w:rFonts w:hint="eastAsia" w:ascii="宋体" w:hAnsi="宋体"/>
          <w:sz w:val="24"/>
          <w:szCs w:val="24"/>
          <w:lang w:val="en-US" w:eastAsia="zh-CN"/>
        </w:rPr>
        <w:t>100</w:t>
      </w:r>
      <w:r>
        <w:rPr>
          <w:rFonts w:hint="eastAsia" w:ascii="宋体" w:hAnsi="宋体"/>
          <w:sz w:val="24"/>
          <w:szCs w:val="24"/>
          <w:lang w:val="zh-CN"/>
        </w:rPr>
        <w:t>%。</w:t>
      </w:r>
    </w:p>
    <w:p>
      <w:pPr>
        <w:spacing w:before="100" w:after="100"/>
        <w:jc w:val="left"/>
        <w:rPr>
          <w:rFonts w:ascii="宋体" w:hAnsi="宋体"/>
          <w:sz w:val="24"/>
          <w:szCs w:val="24"/>
          <w:lang w:val="zh-CN"/>
        </w:rPr>
      </w:pPr>
      <w:r>
        <w:rPr>
          <w:rFonts w:hint="eastAsia" w:ascii="宋体" w:hAnsi="宋体"/>
          <w:sz w:val="24"/>
          <w:szCs w:val="24"/>
        </w:rPr>
        <w:t>九</w:t>
      </w:r>
      <w:r>
        <w:rPr>
          <w:rFonts w:hint="eastAsia" w:ascii="宋体" w:hAnsi="宋体"/>
          <w:sz w:val="24"/>
          <w:szCs w:val="24"/>
          <w:lang w:val="zh-CN"/>
        </w:rPr>
        <w:t>、国有资产占用情况说明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截至2022年12月31日,本部门共有车辆</w:t>
      </w:r>
      <w:r>
        <w:rPr>
          <w:rFonts w:hint="eastAsia" w:ascii="宋体" w:hAnsi="宋体"/>
          <w:sz w:val="24"/>
          <w:szCs w:val="24"/>
          <w:lang w:val="en-US" w:eastAsia="zh-CN"/>
        </w:rPr>
        <w:t>0</w:t>
      </w:r>
      <w:r>
        <w:rPr>
          <w:rFonts w:hint="eastAsia" w:ascii="宋体" w:hAnsi="宋体"/>
          <w:sz w:val="24"/>
          <w:szCs w:val="24"/>
          <w:lang w:val="zh-CN"/>
        </w:rPr>
        <w:t>辆,其中,副部(省)级及以上领导用车0辆、主要领导干部用车0辆、机要通信用车</w:t>
      </w:r>
      <w:r>
        <w:rPr>
          <w:rFonts w:hint="eastAsia" w:ascii="宋体" w:hAnsi="宋体"/>
          <w:sz w:val="24"/>
          <w:szCs w:val="24"/>
          <w:lang w:val="en-US" w:eastAsia="zh-CN"/>
        </w:rPr>
        <w:t>0</w:t>
      </w:r>
      <w:r>
        <w:rPr>
          <w:rFonts w:hint="eastAsia" w:ascii="宋体" w:hAnsi="宋体"/>
          <w:sz w:val="24"/>
          <w:szCs w:val="24"/>
          <w:lang w:val="zh-CN"/>
        </w:rPr>
        <w:t>辆、应急保障用车0辆、执法执勤用车0辆,特种专业技术用车0辆,离退休干部用车0辆,其他用车0辆,单价100万元(含)以上设备0台(套)。</w:t>
      </w:r>
    </w:p>
    <w:p>
      <w:pPr>
        <w:spacing w:before="100" w:after="100"/>
        <w:jc w:val="left"/>
        <w:rPr>
          <w:rFonts w:ascii="宋体" w:hAnsi="宋体"/>
          <w:sz w:val="24"/>
          <w:szCs w:val="24"/>
          <w:lang w:val="zh-CN"/>
        </w:rPr>
      </w:pPr>
      <w:r>
        <w:rPr>
          <w:rFonts w:hint="eastAsia" w:ascii="宋体" w:hAnsi="宋体"/>
          <w:sz w:val="24"/>
          <w:szCs w:val="24"/>
          <w:lang w:val="zh-CN"/>
        </w:rPr>
        <w:t>十、政府性基金预算财政拨款收支决算情况说明</w:t>
      </w:r>
    </w:p>
    <w:p>
      <w:pPr>
        <w:spacing w:before="100" w:after="100"/>
        <w:jc w:val="left"/>
        <w:rPr>
          <w:rFonts w:ascii="宋体" w:hAnsi="宋体"/>
          <w:color w:val="FF0000"/>
          <w:sz w:val="24"/>
          <w:szCs w:val="24"/>
          <w:lang w:val="zh-CN"/>
        </w:rPr>
      </w:pPr>
      <w:r>
        <w:rPr>
          <w:rFonts w:hint="eastAsia" w:ascii="宋体" w:hAnsi="宋体"/>
          <w:sz w:val="24"/>
          <w:szCs w:val="24"/>
          <w:lang w:val="zh-CN"/>
        </w:rPr>
        <w:t>本部门2022年度无政府性基金收入,也没有使用政府性基金安排的支出</w:t>
      </w:r>
    </w:p>
    <w:p>
      <w:pPr>
        <w:spacing w:before="100" w:after="100"/>
        <w:jc w:val="left"/>
        <w:rPr>
          <w:rFonts w:ascii="宋体" w:hAnsi="宋体"/>
          <w:sz w:val="24"/>
          <w:szCs w:val="24"/>
          <w:lang w:val="zh-CN"/>
        </w:rPr>
      </w:pPr>
      <w:r>
        <w:rPr>
          <w:rFonts w:hint="eastAsia" w:ascii="宋体" w:hAnsi="宋体"/>
          <w:sz w:val="24"/>
          <w:szCs w:val="24"/>
          <w:lang w:val="zh-CN"/>
        </w:rPr>
        <w:t>十</w:t>
      </w:r>
      <w:r>
        <w:rPr>
          <w:rFonts w:hint="eastAsia" w:ascii="宋体" w:hAnsi="宋体"/>
          <w:sz w:val="24"/>
          <w:szCs w:val="24"/>
        </w:rPr>
        <w:t>一</w:t>
      </w:r>
      <w:r>
        <w:rPr>
          <w:rFonts w:hint="eastAsia" w:ascii="宋体" w:hAnsi="宋体"/>
          <w:sz w:val="24"/>
          <w:szCs w:val="24"/>
          <w:lang w:val="zh-CN"/>
        </w:rPr>
        <w:t>、国有资本经营预算财政拨款支出情况说明</w:t>
      </w:r>
    </w:p>
    <w:p>
      <w:pPr>
        <w:spacing w:before="100" w:after="100"/>
        <w:ind w:firstLine="480" w:firstLineChars="200"/>
        <w:jc w:val="left"/>
        <w:rPr>
          <w:rFonts w:hint="eastAsia" w:ascii="宋体" w:hAnsi="宋体"/>
          <w:sz w:val="24"/>
          <w:szCs w:val="24"/>
          <w:lang w:val="zh-CN"/>
        </w:rPr>
      </w:pPr>
      <w:r>
        <w:rPr>
          <w:rFonts w:hint="eastAsia" w:ascii="宋体" w:hAnsi="宋体"/>
          <w:sz w:val="24"/>
          <w:szCs w:val="24"/>
          <w:lang w:val="zh-CN"/>
        </w:rPr>
        <w:t>本部门2022年度没有使用国有资本经营预算安排的支出。</w:t>
      </w:r>
    </w:p>
    <w:p>
      <w:pPr>
        <w:spacing w:before="100" w:after="100"/>
        <w:jc w:val="left"/>
        <w:rPr>
          <w:rFonts w:ascii="宋体" w:hAnsi="宋体"/>
          <w:sz w:val="24"/>
          <w:szCs w:val="24"/>
          <w:lang w:val="zh-CN"/>
        </w:rPr>
      </w:pPr>
      <w:r>
        <w:rPr>
          <w:rFonts w:hint="eastAsia" w:ascii="宋体" w:hAnsi="宋体"/>
          <w:sz w:val="24"/>
          <w:szCs w:val="24"/>
        </w:rPr>
        <w:t>十二</w:t>
      </w:r>
      <w:r>
        <w:rPr>
          <w:rFonts w:hint="eastAsia" w:ascii="宋体" w:hAnsi="宋体"/>
          <w:sz w:val="24"/>
          <w:szCs w:val="24"/>
          <w:lang w:val="zh-CN"/>
        </w:rPr>
        <w:t>、财政拨款</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经费支出决算情况说明</w:t>
      </w:r>
    </w:p>
    <w:p>
      <w:pPr>
        <w:spacing w:before="100" w:after="100"/>
        <w:jc w:val="left"/>
        <w:rPr>
          <w:rFonts w:ascii="宋体" w:hAnsi="宋体"/>
          <w:sz w:val="24"/>
          <w:szCs w:val="24"/>
          <w:lang w:val="zh-CN"/>
        </w:rPr>
      </w:pPr>
      <w:r>
        <w:rPr>
          <w:rFonts w:hint="eastAsia" w:ascii="宋体" w:hAnsi="宋体"/>
          <w:b/>
          <w:sz w:val="24"/>
          <w:szCs w:val="24"/>
          <w:lang w:val="zh-CN"/>
        </w:rPr>
        <w:t>(一)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经费财政拨款支出总体情况说明</w:t>
      </w:r>
    </w:p>
    <w:p>
      <w:pPr>
        <w:spacing w:before="100" w:after="100"/>
        <w:ind w:firstLine="480" w:firstLineChars="200"/>
        <w:jc w:val="left"/>
        <w:rPr>
          <w:rFonts w:ascii="宋体" w:hAnsi="宋体"/>
          <w:sz w:val="24"/>
          <w:szCs w:val="24"/>
          <w:lang w:val="zh-CN"/>
        </w:rPr>
      </w:pPr>
      <w:r>
        <w:rPr>
          <w:rFonts w:hint="eastAsia" w:ascii="宋体" w:hAnsi="宋体"/>
          <w:sz w:val="24"/>
          <w:szCs w:val="24"/>
          <w:lang w:val="zh-CN"/>
        </w:rPr>
        <w:t>2022年度</w:t>
      </w:r>
      <w:r>
        <w:rPr>
          <w:rFonts w:ascii="宋体" w:hAnsi="宋体"/>
          <w:sz w:val="24"/>
          <w:szCs w:val="24"/>
          <w:lang w:val="zh-CN"/>
        </w:rPr>
        <w:t>“</w:t>
      </w:r>
      <w:r>
        <w:rPr>
          <w:rFonts w:hint="eastAsia" w:ascii="宋体" w:hAnsi="宋体"/>
          <w:sz w:val="24"/>
          <w:szCs w:val="24"/>
          <w:lang w:val="zh-CN"/>
        </w:rPr>
        <w:t>三公</w:t>
      </w:r>
      <w:r>
        <w:rPr>
          <w:rFonts w:ascii="宋体" w:hAnsi="宋体"/>
          <w:sz w:val="24"/>
          <w:szCs w:val="24"/>
          <w:lang w:val="zh-CN"/>
        </w:rPr>
        <w:t>”</w:t>
      </w:r>
      <w:r>
        <w:rPr>
          <w:rFonts w:hint="eastAsia" w:ascii="宋体" w:hAnsi="宋体"/>
          <w:sz w:val="24"/>
          <w:szCs w:val="24"/>
          <w:lang w:val="zh-CN"/>
        </w:rPr>
        <w:t>经费支出</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w:t>
      </w:r>
    </w:p>
    <w:p>
      <w:pPr>
        <w:spacing w:before="100" w:after="100"/>
        <w:jc w:val="left"/>
        <w:rPr>
          <w:rFonts w:ascii="宋体" w:hAnsi="宋体"/>
          <w:sz w:val="24"/>
          <w:szCs w:val="24"/>
          <w:lang w:val="zh-CN"/>
        </w:rPr>
      </w:pPr>
      <w:r>
        <w:rPr>
          <w:rFonts w:hint="eastAsia" w:ascii="宋体" w:hAnsi="宋体"/>
          <w:b/>
          <w:sz w:val="24"/>
          <w:szCs w:val="24"/>
          <w:lang w:val="zh-CN"/>
        </w:rPr>
        <w:t>(二)</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经费财政拨款支出决算具体情况说明</w:t>
      </w:r>
    </w:p>
    <w:p>
      <w:pPr>
        <w:spacing w:before="100" w:after="100"/>
        <w:jc w:val="left"/>
        <w:rPr>
          <w:rFonts w:ascii="宋体" w:hAnsi="宋体"/>
          <w:sz w:val="24"/>
          <w:szCs w:val="24"/>
          <w:lang w:val="zh-CN"/>
        </w:rPr>
      </w:pPr>
      <w:r>
        <w:rPr>
          <w:rFonts w:ascii="Times New Roman" w:hAnsi="Times New Roman" w:eastAsia="Times New Roman"/>
          <w:b/>
          <w:sz w:val="24"/>
          <w:szCs w:val="24"/>
          <w:lang w:val="zh-CN"/>
        </w:rPr>
        <w:t>1.</w:t>
      </w:r>
      <w:r>
        <w:rPr>
          <w:rFonts w:hint="eastAsia" w:ascii="宋体" w:hAnsi="宋体"/>
          <w:b/>
          <w:sz w:val="24"/>
          <w:szCs w:val="24"/>
          <w:lang w:val="zh-CN"/>
        </w:rPr>
        <w:t>因公出国(境)费用</w:t>
      </w:r>
      <w:r>
        <w:rPr>
          <w:rFonts w:hint="eastAsia" w:ascii="宋体" w:hAnsi="宋体"/>
          <w:sz w:val="24"/>
          <w:szCs w:val="24"/>
        </w:rPr>
        <w:t>全年</w:t>
      </w:r>
      <w:r>
        <w:rPr>
          <w:rFonts w:hint="eastAsia" w:ascii="宋体" w:hAnsi="宋体"/>
          <w:sz w:val="24"/>
          <w:szCs w:val="24"/>
          <w:lang w:val="zh-CN"/>
        </w:rPr>
        <w:t>预算数为0.00万元,支出决算为0.00万元,决算数小于预算数的</w:t>
      </w:r>
      <w:r>
        <w:rPr>
          <w:rFonts w:hint="eastAsia" w:ascii="宋体" w:hAnsi="宋体"/>
          <w:color w:val="FF0000"/>
          <w:sz w:val="24"/>
          <w:szCs w:val="24"/>
          <w:lang w:val="zh-CN"/>
        </w:rPr>
        <w:t>主要原因是.....(由部门根据实际情况补充),</w:t>
      </w:r>
      <w:r>
        <w:rPr>
          <w:rFonts w:hint="eastAsia" w:ascii="宋体" w:hAnsi="宋体"/>
          <w:sz w:val="24"/>
          <w:szCs w:val="24"/>
        </w:rPr>
        <w:t>较上年决算数减少0.0</w:t>
      </w:r>
      <w:r>
        <w:rPr>
          <w:rFonts w:hint="eastAsia" w:ascii="宋体" w:hAnsi="宋体"/>
          <w:sz w:val="24"/>
          <w:szCs w:val="24"/>
          <w:lang w:val="zh-CN"/>
        </w:rPr>
        <w:t>万元</w:t>
      </w:r>
      <w:r>
        <w:rPr>
          <w:rFonts w:hint="eastAsia" w:ascii="宋体" w:hAnsi="宋体"/>
          <w:sz w:val="24"/>
          <w:szCs w:val="24"/>
        </w:rPr>
        <w:t>,下降</w:t>
      </w:r>
      <w:r>
        <w:rPr>
          <w:rFonts w:hint="eastAsia" w:ascii="宋体" w:hAnsi="宋体"/>
          <w:sz w:val="24"/>
          <w:szCs w:val="24"/>
          <w:lang w:val="zh-CN"/>
        </w:rPr>
        <w:t>%</w:t>
      </w:r>
      <w:r>
        <w:rPr>
          <w:rFonts w:hint="eastAsia" w:ascii="宋体" w:hAnsi="宋体"/>
          <w:sz w:val="24"/>
          <w:szCs w:val="24"/>
        </w:rPr>
        <w:t>,</w:t>
      </w:r>
      <w:r>
        <w:rPr>
          <w:rFonts w:hint="eastAsia" w:ascii="宋体" w:hAnsi="宋体"/>
          <w:color w:val="FF0000"/>
          <w:sz w:val="24"/>
          <w:szCs w:val="24"/>
        </w:rPr>
        <w:t>主要原因是......</w:t>
      </w:r>
      <w:r>
        <w:rPr>
          <w:rFonts w:hint="eastAsia" w:ascii="宋体" w:hAnsi="宋体"/>
          <w:color w:val="FF0000"/>
          <w:sz w:val="24"/>
          <w:szCs w:val="24"/>
          <w:lang w:val="zh-CN"/>
        </w:rPr>
        <w:t>(由部门根据实际情况补充)。</w:t>
      </w:r>
    </w:p>
    <w:p>
      <w:pPr>
        <w:spacing w:before="100" w:after="100"/>
        <w:jc w:val="left"/>
        <w:rPr>
          <w:rFonts w:ascii="宋体" w:hAnsi="宋体"/>
          <w:sz w:val="24"/>
          <w:szCs w:val="24"/>
          <w:lang w:val="zh-CN"/>
        </w:rPr>
      </w:pPr>
      <w:r>
        <w:rPr>
          <w:rFonts w:ascii="Times New Roman" w:hAnsi="Times New Roman" w:eastAsia="Times New Roman"/>
          <w:b/>
          <w:sz w:val="24"/>
          <w:szCs w:val="24"/>
          <w:lang w:val="zh-CN"/>
        </w:rPr>
        <w:t>2.</w:t>
      </w:r>
      <w:r>
        <w:rPr>
          <w:rFonts w:hint="eastAsia" w:ascii="宋体" w:hAnsi="宋体"/>
          <w:b/>
          <w:sz w:val="24"/>
          <w:szCs w:val="24"/>
          <w:lang w:val="zh-CN"/>
        </w:rPr>
        <w:t>公务用车购置及运行维护费</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万元,决算数小于预算数的</w:t>
      </w:r>
      <w:r>
        <w:rPr>
          <w:rFonts w:hint="eastAsia" w:ascii="宋体" w:hAnsi="宋体"/>
          <w:color w:val="FF0000"/>
          <w:sz w:val="24"/>
          <w:szCs w:val="24"/>
          <w:lang w:val="zh-CN"/>
        </w:rPr>
        <w:t>主要原因是.....(由部门根据实际情况补充),</w:t>
      </w:r>
      <w:r>
        <w:rPr>
          <w:rFonts w:hint="eastAsia" w:ascii="宋体" w:hAnsi="宋体"/>
          <w:sz w:val="24"/>
          <w:szCs w:val="24"/>
        </w:rPr>
        <w:t>较上年决算数增加</w:t>
      </w:r>
      <w:r>
        <w:rPr>
          <w:rFonts w:hint="eastAsia" w:ascii="宋体" w:hAnsi="宋体"/>
          <w:sz w:val="24"/>
          <w:szCs w:val="24"/>
          <w:lang w:val="en-US" w:eastAsia="zh-CN"/>
        </w:rPr>
        <w:t>0</w:t>
      </w:r>
      <w:r>
        <w:rPr>
          <w:rFonts w:hint="eastAsia" w:ascii="宋体" w:hAnsi="宋体"/>
          <w:sz w:val="24"/>
          <w:szCs w:val="24"/>
          <w:lang w:val="zh-CN"/>
        </w:rPr>
        <w:t>万元</w:t>
      </w:r>
      <w:r>
        <w:rPr>
          <w:rFonts w:hint="eastAsia" w:ascii="宋体" w:hAnsi="宋体"/>
          <w:sz w:val="24"/>
          <w:szCs w:val="24"/>
        </w:rPr>
        <w:t>,增长</w:t>
      </w:r>
      <w:r>
        <w:rPr>
          <w:rFonts w:hint="eastAsia" w:ascii="宋体" w:hAnsi="宋体"/>
          <w:sz w:val="24"/>
          <w:szCs w:val="24"/>
          <w:lang w:val="en-US" w:eastAsia="zh-CN"/>
        </w:rPr>
        <w:t>0</w:t>
      </w:r>
      <w:r>
        <w:rPr>
          <w:rFonts w:hint="eastAsia" w:ascii="宋体" w:hAnsi="宋体"/>
          <w:sz w:val="24"/>
          <w:szCs w:val="24"/>
          <w:lang w:val="zh-CN"/>
        </w:rPr>
        <w:t>%</w:t>
      </w:r>
      <w:r>
        <w:rPr>
          <w:rFonts w:hint="eastAsia" w:ascii="宋体" w:hAnsi="宋体"/>
          <w:sz w:val="24"/>
          <w:szCs w:val="24"/>
        </w:rPr>
        <w:t>,</w:t>
      </w:r>
      <w:r>
        <w:rPr>
          <w:rFonts w:hint="eastAsia" w:ascii="宋体" w:hAnsi="宋体"/>
          <w:color w:val="FF0000"/>
          <w:sz w:val="24"/>
          <w:szCs w:val="24"/>
        </w:rPr>
        <w:t>主要原因是......</w:t>
      </w:r>
      <w:r>
        <w:rPr>
          <w:rFonts w:hint="eastAsia" w:ascii="宋体" w:hAnsi="宋体"/>
          <w:color w:val="FF0000"/>
          <w:sz w:val="24"/>
          <w:szCs w:val="24"/>
          <w:lang w:val="zh-CN"/>
        </w:rPr>
        <w:t>(由部门根据实际情况补充)。</w:t>
      </w:r>
    </w:p>
    <w:p>
      <w:pPr>
        <w:spacing w:before="100" w:after="100"/>
        <w:jc w:val="left"/>
        <w:rPr>
          <w:rFonts w:ascii="宋体" w:hAnsi="宋体"/>
          <w:sz w:val="24"/>
          <w:szCs w:val="24"/>
          <w:lang w:val="zh-CN"/>
        </w:rPr>
      </w:pPr>
      <w:r>
        <w:rPr>
          <w:rFonts w:hint="eastAsia" w:ascii="宋体" w:hAnsi="宋体"/>
          <w:b/>
          <w:sz w:val="24"/>
          <w:szCs w:val="24"/>
          <w:lang w:val="zh-CN"/>
        </w:rPr>
        <w:t>其中：公务用车购置费</w:t>
      </w:r>
      <w:r>
        <w:rPr>
          <w:rFonts w:hint="eastAsia" w:ascii="宋体" w:hAnsi="宋体"/>
          <w:sz w:val="24"/>
          <w:szCs w:val="24"/>
        </w:rPr>
        <w:t>全年</w:t>
      </w:r>
      <w:r>
        <w:rPr>
          <w:rFonts w:hint="eastAsia" w:ascii="宋体" w:hAnsi="宋体"/>
          <w:sz w:val="24"/>
          <w:szCs w:val="24"/>
          <w:lang w:val="zh-CN"/>
        </w:rPr>
        <w:t>预算数为0.00万元,支出决算为0.00万元,决算数小于预算数的</w:t>
      </w:r>
      <w:r>
        <w:rPr>
          <w:rFonts w:hint="eastAsia" w:ascii="宋体" w:hAnsi="宋体"/>
          <w:color w:val="FF0000"/>
          <w:sz w:val="24"/>
          <w:szCs w:val="24"/>
          <w:lang w:val="zh-CN"/>
        </w:rPr>
        <w:t>主要原因是.....(由部门根据实际情况补充),</w:t>
      </w:r>
      <w:r>
        <w:rPr>
          <w:rFonts w:hint="eastAsia" w:ascii="宋体" w:hAnsi="宋体"/>
          <w:sz w:val="24"/>
          <w:szCs w:val="24"/>
        </w:rPr>
        <w:t>较上年决算数减少0.0</w:t>
      </w:r>
      <w:r>
        <w:rPr>
          <w:rFonts w:hint="eastAsia" w:ascii="宋体" w:hAnsi="宋体"/>
          <w:sz w:val="24"/>
          <w:szCs w:val="24"/>
          <w:lang w:val="zh-CN"/>
        </w:rPr>
        <w:t>万元</w:t>
      </w:r>
      <w:r>
        <w:rPr>
          <w:rFonts w:hint="eastAsia" w:ascii="宋体" w:hAnsi="宋体"/>
          <w:sz w:val="24"/>
          <w:szCs w:val="24"/>
        </w:rPr>
        <w:t>,下降</w:t>
      </w:r>
      <w:r>
        <w:rPr>
          <w:rFonts w:hint="eastAsia" w:ascii="宋体" w:hAnsi="宋体"/>
          <w:sz w:val="24"/>
          <w:szCs w:val="24"/>
          <w:lang w:val="zh-CN"/>
        </w:rPr>
        <w:t>%</w:t>
      </w:r>
      <w:r>
        <w:rPr>
          <w:rFonts w:hint="eastAsia" w:ascii="宋体" w:hAnsi="宋体"/>
          <w:sz w:val="24"/>
          <w:szCs w:val="24"/>
        </w:rPr>
        <w:t>,</w:t>
      </w:r>
      <w:r>
        <w:rPr>
          <w:rFonts w:hint="eastAsia" w:ascii="宋体" w:hAnsi="宋体"/>
          <w:color w:val="FF0000"/>
          <w:sz w:val="24"/>
          <w:szCs w:val="24"/>
        </w:rPr>
        <w:t>主要原因是......</w:t>
      </w:r>
      <w:r>
        <w:rPr>
          <w:rFonts w:hint="eastAsia" w:ascii="宋体" w:hAnsi="宋体"/>
          <w:color w:val="FF0000"/>
          <w:sz w:val="24"/>
          <w:szCs w:val="24"/>
          <w:lang w:val="zh-CN"/>
        </w:rPr>
        <w:t>(由部门根据实际情况补充)。</w:t>
      </w:r>
    </w:p>
    <w:p>
      <w:pPr>
        <w:spacing w:before="100" w:after="100"/>
        <w:jc w:val="left"/>
        <w:rPr>
          <w:rFonts w:ascii="宋体" w:hAnsi="宋体"/>
          <w:sz w:val="24"/>
          <w:szCs w:val="24"/>
          <w:lang w:val="zh-CN"/>
        </w:rPr>
      </w:pPr>
      <w:r>
        <w:rPr>
          <w:rFonts w:hint="eastAsia" w:ascii="宋体" w:hAnsi="宋体"/>
          <w:b/>
          <w:sz w:val="24"/>
          <w:szCs w:val="24"/>
          <w:lang w:val="zh-CN"/>
        </w:rPr>
        <w:t>公务用车运行维护费</w:t>
      </w:r>
      <w:r>
        <w:rPr>
          <w:rFonts w:hint="eastAsia" w:ascii="宋体" w:hAnsi="宋体"/>
          <w:sz w:val="24"/>
          <w:szCs w:val="24"/>
        </w:rPr>
        <w:t>全年</w:t>
      </w:r>
      <w:r>
        <w:rPr>
          <w:rFonts w:hint="eastAsia" w:ascii="宋体" w:hAnsi="宋体"/>
          <w:sz w:val="24"/>
          <w:szCs w:val="24"/>
          <w:lang w:val="zh-CN"/>
        </w:rPr>
        <w:t>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万元,决算数小于预算数的</w:t>
      </w:r>
      <w:r>
        <w:rPr>
          <w:rFonts w:hint="eastAsia" w:ascii="宋体" w:hAnsi="宋体"/>
          <w:color w:val="FF0000"/>
          <w:sz w:val="24"/>
          <w:szCs w:val="24"/>
          <w:lang w:val="zh-CN"/>
        </w:rPr>
        <w:t>主要原因是.....(由部门根据实际情况补充),</w:t>
      </w:r>
      <w:r>
        <w:rPr>
          <w:rFonts w:hint="eastAsia" w:ascii="宋体" w:hAnsi="宋体"/>
          <w:sz w:val="24"/>
          <w:szCs w:val="24"/>
        </w:rPr>
        <w:t>较上年决算数增加</w:t>
      </w:r>
      <w:r>
        <w:rPr>
          <w:rFonts w:hint="eastAsia" w:ascii="宋体" w:hAnsi="宋体"/>
          <w:sz w:val="24"/>
          <w:szCs w:val="24"/>
          <w:lang w:val="en-US" w:eastAsia="zh-CN"/>
        </w:rPr>
        <w:t>0</w:t>
      </w:r>
      <w:r>
        <w:rPr>
          <w:rFonts w:hint="eastAsia" w:ascii="宋体" w:hAnsi="宋体"/>
          <w:sz w:val="24"/>
          <w:szCs w:val="24"/>
          <w:lang w:val="zh-CN"/>
        </w:rPr>
        <w:t>万元</w:t>
      </w:r>
      <w:r>
        <w:rPr>
          <w:rFonts w:hint="eastAsia" w:ascii="宋体" w:hAnsi="宋体"/>
          <w:sz w:val="24"/>
          <w:szCs w:val="24"/>
        </w:rPr>
        <w:t>,增长</w:t>
      </w:r>
      <w:r>
        <w:rPr>
          <w:rFonts w:hint="eastAsia" w:ascii="宋体" w:hAnsi="宋体"/>
          <w:sz w:val="24"/>
          <w:szCs w:val="24"/>
          <w:lang w:val="en-US" w:eastAsia="zh-CN"/>
        </w:rPr>
        <w:t>0</w:t>
      </w:r>
      <w:r>
        <w:rPr>
          <w:rFonts w:hint="eastAsia" w:ascii="宋体" w:hAnsi="宋体"/>
          <w:sz w:val="24"/>
          <w:szCs w:val="24"/>
          <w:lang w:val="zh-CN"/>
        </w:rPr>
        <w:t>%</w:t>
      </w:r>
      <w:r>
        <w:rPr>
          <w:rFonts w:hint="eastAsia" w:ascii="宋体" w:hAnsi="宋体"/>
          <w:sz w:val="24"/>
          <w:szCs w:val="24"/>
        </w:rPr>
        <w:t>,</w:t>
      </w:r>
      <w:r>
        <w:rPr>
          <w:rFonts w:hint="eastAsia" w:ascii="宋体" w:hAnsi="宋体"/>
          <w:color w:val="FF0000"/>
          <w:sz w:val="24"/>
          <w:szCs w:val="24"/>
        </w:rPr>
        <w:t>主要原因是......</w:t>
      </w:r>
      <w:r>
        <w:rPr>
          <w:rFonts w:hint="eastAsia" w:ascii="宋体" w:hAnsi="宋体"/>
          <w:color w:val="FF0000"/>
          <w:sz w:val="24"/>
          <w:szCs w:val="24"/>
          <w:lang w:val="zh-CN"/>
        </w:rPr>
        <w:t>(由部门根据实际情况补充)。</w:t>
      </w:r>
    </w:p>
    <w:p>
      <w:pPr>
        <w:numPr>
          <w:ilvl w:val="0"/>
          <w:numId w:val="1"/>
        </w:numPr>
        <w:spacing w:before="100" w:after="100"/>
        <w:jc w:val="left"/>
        <w:rPr>
          <w:rFonts w:hint="eastAsia" w:ascii="宋体" w:hAnsi="宋体"/>
          <w:sz w:val="24"/>
          <w:szCs w:val="24"/>
          <w:lang w:val="zh-CN"/>
        </w:rPr>
      </w:pPr>
      <w:r>
        <w:rPr>
          <w:rFonts w:hint="eastAsia" w:ascii="宋体" w:hAnsi="宋体"/>
          <w:b/>
          <w:sz w:val="24"/>
          <w:szCs w:val="24"/>
          <w:lang w:val="zh-CN"/>
        </w:rPr>
        <w:t>公务接待费</w:t>
      </w:r>
      <w:r>
        <w:rPr>
          <w:rFonts w:hint="eastAsia" w:ascii="宋体" w:hAnsi="宋体"/>
          <w:sz w:val="24"/>
          <w:szCs w:val="24"/>
        </w:rPr>
        <w:t>全</w:t>
      </w:r>
      <w:r>
        <w:rPr>
          <w:rFonts w:hint="eastAsia" w:ascii="宋体" w:hAnsi="宋体"/>
          <w:sz w:val="24"/>
          <w:szCs w:val="24"/>
          <w:lang w:val="zh-CN"/>
        </w:rPr>
        <w:t>年预算数为</w:t>
      </w:r>
      <w:r>
        <w:rPr>
          <w:rFonts w:hint="eastAsia" w:ascii="宋体" w:hAnsi="宋体"/>
          <w:sz w:val="24"/>
          <w:szCs w:val="24"/>
          <w:lang w:val="en-US" w:eastAsia="zh-CN"/>
        </w:rPr>
        <w:t>0</w:t>
      </w:r>
      <w:r>
        <w:rPr>
          <w:rFonts w:hint="eastAsia" w:ascii="宋体" w:hAnsi="宋体"/>
          <w:sz w:val="24"/>
          <w:szCs w:val="24"/>
          <w:lang w:val="zh-CN"/>
        </w:rPr>
        <w:t>万元,支出决算为</w:t>
      </w:r>
      <w:r>
        <w:rPr>
          <w:rFonts w:hint="eastAsia" w:ascii="宋体" w:hAnsi="宋体"/>
          <w:sz w:val="24"/>
          <w:szCs w:val="24"/>
          <w:lang w:val="en-US" w:eastAsia="zh-CN"/>
        </w:rPr>
        <w:t>0</w:t>
      </w:r>
      <w:r>
        <w:rPr>
          <w:rFonts w:hint="eastAsia" w:ascii="宋体" w:hAnsi="宋体"/>
          <w:sz w:val="24"/>
          <w:szCs w:val="24"/>
          <w:lang w:val="zh-CN"/>
        </w:rPr>
        <w:t>万元,。</w:t>
      </w:r>
    </w:p>
    <w:p>
      <w:pPr>
        <w:numPr>
          <w:numId w:val="0"/>
        </w:numPr>
        <w:spacing w:before="100" w:after="100"/>
        <w:jc w:val="left"/>
        <w:rPr>
          <w:rFonts w:ascii="宋体" w:hAnsi="宋体"/>
          <w:sz w:val="24"/>
          <w:szCs w:val="24"/>
          <w:lang w:val="zh-CN"/>
        </w:rPr>
      </w:pPr>
      <w:r>
        <w:rPr>
          <w:rFonts w:hint="eastAsia" w:ascii="宋体" w:hAnsi="宋体"/>
          <w:b/>
          <w:sz w:val="24"/>
          <w:szCs w:val="24"/>
          <w:lang w:val="zh-CN"/>
        </w:rPr>
        <w:t>(三)</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经费财政拨款支出决算实物量情况</w:t>
      </w:r>
    </w:p>
    <w:p>
      <w:pPr>
        <w:spacing w:before="100" w:after="100"/>
        <w:jc w:val="left"/>
        <w:rPr>
          <w:rFonts w:ascii="宋体" w:hAnsi="宋体"/>
          <w:sz w:val="24"/>
          <w:szCs w:val="24"/>
          <w:lang w:val="zh-CN"/>
        </w:rPr>
      </w:pPr>
      <w:r>
        <w:rPr>
          <w:rFonts w:hint="eastAsia" w:ascii="宋体" w:hAnsi="宋体"/>
          <w:sz w:val="24"/>
          <w:szCs w:val="24"/>
          <w:lang w:val="zh-CN"/>
        </w:rPr>
        <w:t>2022年度本部门</w:t>
      </w:r>
      <w:r>
        <w:rPr>
          <w:rFonts w:hint="eastAsia" w:ascii="宋体" w:hAnsi="宋体"/>
          <w:b/>
          <w:sz w:val="24"/>
          <w:szCs w:val="24"/>
          <w:lang w:val="zh-CN"/>
        </w:rPr>
        <w:t>因公出国(境)</w:t>
      </w:r>
      <w:r>
        <w:rPr>
          <w:rFonts w:hint="eastAsia" w:ascii="宋体" w:hAnsi="宋体"/>
          <w:sz w:val="24"/>
          <w:szCs w:val="24"/>
          <w:lang w:val="zh-CN"/>
        </w:rPr>
        <w:t>共计0个团组,0人；</w:t>
      </w:r>
      <w:r>
        <w:rPr>
          <w:rFonts w:hint="eastAsia" w:ascii="宋体" w:hAnsi="宋体"/>
          <w:b/>
          <w:sz w:val="24"/>
          <w:szCs w:val="24"/>
          <w:lang w:val="zh-CN"/>
        </w:rPr>
        <w:t>公务用车购置</w:t>
      </w:r>
      <w:r>
        <w:rPr>
          <w:rFonts w:hint="eastAsia" w:ascii="宋体" w:hAnsi="宋体"/>
          <w:sz w:val="24"/>
          <w:szCs w:val="24"/>
          <w:lang w:val="zh-CN"/>
        </w:rPr>
        <w:t>0辆,</w:t>
      </w:r>
      <w:r>
        <w:rPr>
          <w:rFonts w:hint="eastAsia" w:ascii="宋体" w:hAnsi="宋体"/>
          <w:b/>
          <w:sz w:val="24"/>
          <w:szCs w:val="24"/>
          <w:lang w:val="zh-CN"/>
        </w:rPr>
        <w:t>公务用车保有量</w:t>
      </w:r>
      <w:r>
        <w:rPr>
          <w:rFonts w:hint="eastAsia" w:ascii="宋体" w:hAnsi="宋体"/>
          <w:sz w:val="24"/>
          <w:szCs w:val="24"/>
          <w:lang w:val="zh-CN"/>
        </w:rPr>
        <w:t>为</w:t>
      </w:r>
      <w:r>
        <w:rPr>
          <w:rFonts w:hint="eastAsia" w:ascii="宋体" w:hAnsi="宋体"/>
          <w:sz w:val="24"/>
          <w:szCs w:val="24"/>
          <w:lang w:val="en-US" w:eastAsia="zh-CN"/>
        </w:rPr>
        <w:t>0</w:t>
      </w:r>
      <w:r>
        <w:rPr>
          <w:rFonts w:hint="eastAsia" w:ascii="宋体" w:hAnsi="宋体"/>
          <w:sz w:val="24"/>
          <w:szCs w:val="24"/>
          <w:lang w:val="zh-CN"/>
        </w:rPr>
        <w:t>辆；</w:t>
      </w:r>
      <w:r>
        <w:rPr>
          <w:rFonts w:hint="eastAsia" w:ascii="宋体" w:hAnsi="宋体"/>
          <w:b/>
          <w:sz w:val="24"/>
          <w:szCs w:val="24"/>
          <w:lang w:val="zh-CN"/>
        </w:rPr>
        <w:t>国内公务接待</w:t>
      </w:r>
      <w:r>
        <w:rPr>
          <w:rFonts w:hint="eastAsia" w:ascii="宋体" w:hAnsi="宋体"/>
          <w:sz w:val="24"/>
          <w:szCs w:val="24"/>
          <w:lang w:val="en-US" w:eastAsia="zh-CN"/>
        </w:rPr>
        <w:t>0</w:t>
      </w:r>
      <w:r>
        <w:rPr>
          <w:rFonts w:hint="eastAsia" w:ascii="宋体" w:hAnsi="宋体"/>
          <w:sz w:val="24"/>
          <w:szCs w:val="24"/>
          <w:lang w:val="zh-CN"/>
        </w:rPr>
        <w:t>批次</w:t>
      </w:r>
      <w:r>
        <w:rPr>
          <w:rFonts w:hint="eastAsia" w:ascii="宋体" w:hAnsi="宋体"/>
          <w:sz w:val="24"/>
          <w:szCs w:val="24"/>
          <w:lang w:val="en-US" w:eastAsia="zh-CN"/>
        </w:rPr>
        <w:t>0</w:t>
      </w:r>
      <w:r>
        <w:rPr>
          <w:rFonts w:hint="eastAsia" w:ascii="宋体" w:hAnsi="宋体"/>
          <w:sz w:val="24"/>
          <w:szCs w:val="24"/>
          <w:lang w:val="zh-CN"/>
        </w:rPr>
        <w:t>人,其中：</w:t>
      </w:r>
      <w:r>
        <w:rPr>
          <w:rFonts w:hint="eastAsia" w:ascii="宋体" w:hAnsi="宋体"/>
          <w:b/>
          <w:sz w:val="24"/>
          <w:szCs w:val="24"/>
          <w:lang w:val="zh-CN"/>
        </w:rPr>
        <w:t>外事接待</w:t>
      </w:r>
      <w:r>
        <w:rPr>
          <w:rFonts w:hint="eastAsia" w:ascii="宋体" w:hAnsi="宋体"/>
          <w:sz w:val="24"/>
          <w:szCs w:val="24"/>
          <w:lang w:val="zh-CN"/>
        </w:rPr>
        <w:t>0批次,0人；</w:t>
      </w:r>
      <w:r>
        <w:rPr>
          <w:rFonts w:hint="eastAsia" w:ascii="宋体" w:hAnsi="宋体"/>
          <w:b/>
          <w:sz w:val="24"/>
          <w:szCs w:val="24"/>
          <w:lang w:val="zh-CN"/>
        </w:rPr>
        <w:t>国(境)外公务接待</w:t>
      </w:r>
      <w:r>
        <w:rPr>
          <w:rFonts w:hint="eastAsia" w:ascii="宋体" w:hAnsi="宋体"/>
          <w:sz w:val="24"/>
          <w:szCs w:val="24"/>
          <w:lang w:val="zh-CN"/>
        </w:rPr>
        <w:t>0批次,0人。</w:t>
      </w:r>
    </w:p>
    <w:p>
      <w:pPr>
        <w:spacing w:before="100" w:after="100"/>
        <w:jc w:val="center"/>
        <w:rPr>
          <w:rFonts w:ascii="宋体" w:hAnsi="宋体"/>
          <w:b/>
          <w:sz w:val="24"/>
          <w:szCs w:val="24"/>
          <w:lang w:val="zh-CN"/>
        </w:rPr>
      </w:pPr>
      <w:r>
        <w:rPr>
          <w:rFonts w:hint="eastAsia" w:ascii="宋体" w:hAnsi="宋体"/>
          <w:b/>
          <w:sz w:val="24"/>
          <w:szCs w:val="24"/>
          <w:lang w:val="zh-CN"/>
        </w:rPr>
        <w:t>第四部分预算绩效情况说明</w:t>
      </w:r>
    </w:p>
    <w:p>
      <w:pPr>
        <w:spacing w:before="100" w:after="100"/>
        <w:jc w:val="left"/>
        <w:rPr>
          <w:rFonts w:ascii="宋体" w:hAnsi="宋体"/>
          <w:sz w:val="24"/>
          <w:szCs w:val="24"/>
          <w:lang w:val="zh-CN"/>
        </w:rPr>
      </w:pPr>
      <w:r>
        <w:rPr>
          <w:rFonts w:hint="eastAsia" w:ascii="宋体" w:hAnsi="宋体"/>
          <w:b/>
          <w:sz w:val="24"/>
          <w:szCs w:val="24"/>
          <w:lang w:val="zh-CN"/>
        </w:rPr>
        <w:t>(一)预算绩效管理工作开展情况</w:t>
      </w:r>
    </w:p>
    <w:p>
      <w:pPr>
        <w:pStyle w:val="6"/>
        <w:keepNext w:val="0"/>
        <w:keepLines w:val="0"/>
        <w:pageBreakBefore w:val="0"/>
        <w:widowControl w:val="0"/>
        <w:shd w:val="clear" w:color="auto" w:fill="auto"/>
        <w:tabs>
          <w:tab w:val="left" w:leader="dot" w:pos="3600"/>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ascii="宋体" w:hAnsi="宋体"/>
          <w:sz w:val="24"/>
          <w:szCs w:val="24"/>
          <w:lang w:val="zh-CN"/>
        </w:rPr>
      </w:pPr>
      <w:r>
        <w:rPr>
          <w:rFonts w:hint="eastAsia" w:ascii="宋体" w:hAnsi="宋体"/>
          <w:color w:val="000000"/>
          <w:kern w:val="0"/>
          <w:sz w:val="24"/>
          <w:szCs w:val="24"/>
        </w:rPr>
        <w:t>根据预算绩效管理要求,本部门对2022年度一般公共预算项目支出全面开展绩效自评,其中,一级项目</w:t>
      </w:r>
      <w:r>
        <w:rPr>
          <w:rFonts w:hint="eastAsia" w:ascii="宋体" w:hAnsi="宋体"/>
          <w:color w:val="000000"/>
          <w:kern w:val="0"/>
          <w:sz w:val="24"/>
          <w:szCs w:val="24"/>
          <w:lang w:val="en-US" w:eastAsia="zh-CN"/>
        </w:rPr>
        <w:t>2</w:t>
      </w:r>
      <w:r>
        <w:rPr>
          <w:rFonts w:hint="eastAsia" w:ascii="宋体" w:hAnsi="宋体"/>
          <w:color w:val="000000"/>
          <w:kern w:val="0"/>
          <w:sz w:val="24"/>
          <w:szCs w:val="24"/>
        </w:rPr>
        <w:t>个,</w:t>
      </w:r>
      <w:r>
        <w:rPr>
          <w:rFonts w:hint="eastAsia" w:ascii="宋体" w:hAnsi="宋体"/>
          <w:color w:val="000000"/>
          <w:kern w:val="0"/>
          <w:sz w:val="24"/>
          <w:szCs w:val="24"/>
          <w:lang w:val="en-US" w:eastAsia="zh-CN"/>
        </w:rPr>
        <w:t>二</w:t>
      </w:r>
      <w:r>
        <w:rPr>
          <w:rFonts w:hint="eastAsia" w:ascii="宋体" w:hAnsi="宋体"/>
          <w:color w:val="000000"/>
          <w:kern w:val="0"/>
          <w:sz w:val="24"/>
          <w:szCs w:val="24"/>
        </w:rPr>
        <w:t>级项目</w:t>
      </w:r>
      <w:r>
        <w:rPr>
          <w:rFonts w:hint="eastAsia" w:ascii="宋体" w:hAnsi="宋体"/>
          <w:color w:val="000000"/>
          <w:kern w:val="0"/>
          <w:sz w:val="24"/>
          <w:szCs w:val="24"/>
          <w:lang w:val="en-US" w:eastAsia="zh-CN"/>
        </w:rPr>
        <w:t>3</w:t>
      </w:r>
      <w:r>
        <w:rPr>
          <w:rFonts w:hint="eastAsia" w:ascii="宋体" w:hAnsi="宋体"/>
          <w:color w:val="000000"/>
          <w:kern w:val="0"/>
          <w:sz w:val="24"/>
          <w:szCs w:val="24"/>
        </w:rPr>
        <w:t>个</w:t>
      </w:r>
      <w:r>
        <w:rPr>
          <w:rFonts w:hint="eastAsia" w:ascii="宋体" w:hAnsi="宋体"/>
          <w:color w:val="000000"/>
          <w:kern w:val="0"/>
          <w:sz w:val="24"/>
          <w:szCs w:val="24"/>
          <w:lang w:eastAsia="zh-CN"/>
        </w:rPr>
        <w:t>，</w:t>
      </w:r>
      <w:r>
        <w:rPr>
          <w:rFonts w:hint="eastAsia" w:ascii="宋体" w:hAnsi="宋体"/>
          <w:color w:val="000000"/>
          <w:kern w:val="0"/>
          <w:sz w:val="24"/>
          <w:szCs w:val="24"/>
        </w:rPr>
        <w:t>组织对</w:t>
      </w:r>
      <w:r>
        <w:rPr>
          <w:rFonts w:hint="eastAsia" w:ascii="宋体" w:hAnsi="宋体"/>
          <w:color w:val="000000"/>
          <w:kern w:val="0"/>
          <w:sz w:val="24"/>
          <w:szCs w:val="24"/>
          <w:lang w:val="en-US" w:eastAsia="zh-CN"/>
        </w:rPr>
        <w:t>工资福利、机关运转经费、机关事业单位养老保险保障、医疗保险</w:t>
      </w:r>
      <w:r>
        <w:rPr>
          <w:rFonts w:hint="eastAsia" w:ascii="宋体" w:hAnsi="宋体"/>
          <w:color w:val="000000"/>
          <w:kern w:val="0"/>
          <w:sz w:val="24"/>
          <w:szCs w:val="24"/>
        </w:rPr>
        <w:t>等</w:t>
      </w:r>
      <w:r>
        <w:rPr>
          <w:rFonts w:hint="eastAsia" w:ascii="宋体" w:hAnsi="宋体"/>
          <w:color w:val="000000"/>
          <w:kern w:val="0"/>
          <w:sz w:val="24"/>
          <w:szCs w:val="24"/>
          <w:lang w:val="en-US" w:eastAsia="zh-CN"/>
        </w:rPr>
        <w:t>,3</w:t>
      </w:r>
      <w:r>
        <w:rPr>
          <w:rFonts w:hint="eastAsia" w:ascii="宋体" w:hAnsi="宋体"/>
          <w:color w:val="000000"/>
          <w:kern w:val="0"/>
          <w:sz w:val="24"/>
          <w:szCs w:val="24"/>
        </w:rPr>
        <w:t>个项目开展了部门评价,涉及一般公共预算支出</w:t>
      </w:r>
      <w:r>
        <w:rPr>
          <w:rFonts w:hint="eastAsia" w:ascii="宋体" w:hAnsi="宋体"/>
          <w:color w:val="000000"/>
          <w:kern w:val="0"/>
          <w:sz w:val="24"/>
          <w:szCs w:val="24"/>
          <w:lang w:val="en-US" w:eastAsia="zh-CN"/>
        </w:rPr>
        <w:t>148.79</w:t>
      </w:r>
      <w:r>
        <w:rPr>
          <w:rFonts w:hint="eastAsia" w:ascii="宋体" w:hAnsi="宋体"/>
          <w:color w:val="000000"/>
          <w:kern w:val="0"/>
          <w:sz w:val="24"/>
          <w:szCs w:val="24"/>
        </w:rPr>
        <w:t>万元,政府性基金预算支出</w:t>
      </w:r>
      <w:r>
        <w:rPr>
          <w:rFonts w:hint="eastAsia" w:ascii="宋体" w:hAnsi="宋体"/>
          <w:color w:val="000000"/>
          <w:kern w:val="0"/>
          <w:sz w:val="24"/>
          <w:szCs w:val="24"/>
          <w:lang w:val="en-US" w:eastAsia="zh-CN"/>
        </w:rPr>
        <w:t>0</w:t>
      </w:r>
      <w:r>
        <w:rPr>
          <w:rFonts w:hint="eastAsia" w:ascii="宋体" w:hAnsi="宋体"/>
          <w:color w:val="000000"/>
          <w:kern w:val="0"/>
          <w:sz w:val="24"/>
          <w:szCs w:val="24"/>
        </w:rPr>
        <w:t>万元,国有资本经营预算支出</w:t>
      </w:r>
      <w:r>
        <w:rPr>
          <w:rFonts w:hint="eastAsia" w:ascii="宋体" w:hAnsi="宋体"/>
          <w:color w:val="000000"/>
          <w:kern w:val="0"/>
          <w:sz w:val="24"/>
          <w:szCs w:val="24"/>
          <w:lang w:val="en-US" w:eastAsia="zh-CN"/>
        </w:rPr>
        <w:t>0</w:t>
      </w:r>
      <w:r>
        <w:rPr>
          <w:rFonts w:hint="eastAsia" w:ascii="宋体" w:hAnsi="宋体"/>
          <w:color w:val="000000"/>
          <w:kern w:val="0"/>
          <w:sz w:val="24"/>
          <w:szCs w:val="24"/>
        </w:rPr>
        <w:t>万元。从评价情况来看,根据《临夏州州级预算绩效管理办法》，我单位组织实施了</w:t>
      </w:r>
      <w:r>
        <w:rPr>
          <w:rFonts w:hint="eastAsia" w:ascii="宋体" w:hAnsi="宋体"/>
          <w:color w:val="000000"/>
          <w:kern w:val="0"/>
          <w:sz w:val="24"/>
          <w:szCs w:val="24"/>
          <w:lang w:eastAsia="zh-CN"/>
        </w:rPr>
        <w:t>202</w:t>
      </w:r>
      <w:r>
        <w:rPr>
          <w:rFonts w:hint="eastAsia"/>
          <w:color w:val="000000"/>
          <w:kern w:val="0"/>
          <w:sz w:val="24"/>
          <w:szCs w:val="24"/>
          <w:lang w:val="en-US" w:eastAsia="zh-CN"/>
        </w:rPr>
        <w:t>2</w:t>
      </w:r>
      <w:r>
        <w:rPr>
          <w:rFonts w:hint="eastAsia" w:ascii="宋体" w:hAnsi="宋体"/>
          <w:color w:val="000000"/>
          <w:kern w:val="0"/>
          <w:sz w:val="24"/>
          <w:szCs w:val="24"/>
        </w:rPr>
        <w:t>年度预算绩效评价工作，</w:t>
      </w:r>
      <w:r>
        <w:rPr>
          <w:rFonts w:hint="eastAsia" w:ascii="宋体" w:hAnsi="宋体"/>
          <w:color w:val="000000"/>
          <w:kern w:val="0"/>
          <w:sz w:val="24"/>
          <w:szCs w:val="24"/>
          <w:lang w:val="en-US" w:eastAsia="zh-CN"/>
        </w:rPr>
        <w:t>一般公共预算项目支出开展绩效评价，共涉及资金0元，占一般公共预算项目支出总额的0</w:t>
      </w:r>
      <w:r>
        <w:rPr>
          <w:rFonts w:hint="eastAsia" w:ascii="宋体" w:hAnsi="宋体"/>
          <w:color w:val="000000"/>
          <w:kern w:val="0"/>
          <w:sz w:val="24"/>
          <w:szCs w:val="24"/>
        </w:rPr>
        <w:t>%</w:t>
      </w:r>
      <w:r>
        <w:rPr>
          <w:rFonts w:hint="eastAsia" w:ascii="宋体" w:hAnsi="宋体"/>
          <w:color w:val="000000"/>
          <w:kern w:val="0"/>
          <w:sz w:val="24"/>
          <w:szCs w:val="24"/>
          <w:lang w:eastAsia="zh-CN"/>
        </w:rPr>
        <w:t>。</w:t>
      </w:r>
    </w:p>
    <w:p>
      <w:pPr>
        <w:spacing w:before="100" w:after="100"/>
        <w:jc w:val="left"/>
        <w:rPr>
          <w:rFonts w:ascii="宋体" w:hAnsi="宋体"/>
          <w:sz w:val="24"/>
          <w:szCs w:val="24"/>
          <w:lang w:val="zh-CN"/>
        </w:rPr>
      </w:pPr>
      <w:r>
        <w:rPr>
          <w:rFonts w:hint="eastAsia" w:ascii="宋体" w:hAnsi="宋体"/>
          <w:b/>
          <w:sz w:val="24"/>
          <w:szCs w:val="24"/>
          <w:lang w:val="zh-CN"/>
        </w:rPr>
        <w:t>(二)绩效自评结果</w:t>
      </w:r>
    </w:p>
    <w:p>
      <w:pPr>
        <w:spacing w:before="100" w:after="100"/>
        <w:jc w:val="left"/>
        <w:rPr>
          <w:rFonts w:ascii="宋体" w:hAnsi="宋体"/>
          <w:color w:val="FF0000"/>
          <w:sz w:val="24"/>
          <w:szCs w:val="24"/>
          <w:lang w:val="zh-CN"/>
        </w:rPr>
      </w:pPr>
      <w:r>
        <w:rPr>
          <w:rFonts w:hint="eastAsia" w:ascii="宋体" w:hAnsi="宋体"/>
          <w:sz w:val="24"/>
          <w:szCs w:val="24"/>
          <w:lang w:val="zh-CN"/>
        </w:rPr>
        <w:t>1.绩效目标自评表</w:t>
      </w:r>
    </w:p>
    <w:p>
      <w:pPr>
        <w:keepNext/>
        <w:keepLines/>
        <w:suppressLineNumbers/>
        <w:ind w:firstLine="480" w:firstLineChars="200"/>
        <w:jc w:val="left"/>
        <w:rPr>
          <w:rFonts w:hint="eastAsia" w:ascii="宋体" w:hAnsi="宋体"/>
          <w:color w:val="000000"/>
          <w:kern w:val="0"/>
          <w:sz w:val="24"/>
          <w:szCs w:val="24"/>
          <w:lang w:val="zh-CN" w:eastAsia="zh-CN"/>
        </w:rPr>
      </w:pPr>
      <w:r>
        <w:rPr>
          <w:rFonts w:hint="eastAsia" w:ascii="宋体" w:hAnsi="宋体"/>
          <w:color w:val="000000"/>
          <w:kern w:val="0"/>
          <w:sz w:val="24"/>
          <w:szCs w:val="24"/>
        </w:rPr>
        <w:t>我部门在2022年度部门决算中反映</w:t>
      </w:r>
      <w:r>
        <w:rPr>
          <w:rFonts w:hint="eastAsia" w:ascii="宋体" w:hAnsi="宋体"/>
          <w:color w:val="000000"/>
          <w:kern w:val="0"/>
          <w:sz w:val="24"/>
          <w:szCs w:val="24"/>
          <w:lang w:val="en-US" w:eastAsia="zh-CN"/>
        </w:rPr>
        <w:t>人员经费、公用经费</w:t>
      </w:r>
      <w:r>
        <w:rPr>
          <w:rFonts w:hint="eastAsia" w:ascii="宋体" w:hAnsi="宋体"/>
          <w:color w:val="000000"/>
          <w:kern w:val="0"/>
          <w:sz w:val="24"/>
          <w:szCs w:val="24"/>
        </w:rPr>
        <w:t>等</w:t>
      </w:r>
      <w:r>
        <w:rPr>
          <w:rFonts w:hint="eastAsia" w:ascii="宋体" w:hAnsi="宋体"/>
          <w:color w:val="000000"/>
          <w:kern w:val="0"/>
          <w:sz w:val="24"/>
          <w:szCs w:val="24"/>
          <w:lang w:val="en-US" w:eastAsia="zh-CN"/>
        </w:rPr>
        <w:t>2</w:t>
      </w:r>
      <w:r>
        <w:rPr>
          <w:rFonts w:hint="eastAsia" w:ascii="宋体" w:hAnsi="宋体"/>
          <w:color w:val="000000"/>
          <w:kern w:val="0"/>
          <w:sz w:val="24"/>
          <w:szCs w:val="24"/>
        </w:rPr>
        <w:t>个项目绩效自评结果。</w:t>
      </w:r>
      <w:r>
        <w:rPr>
          <w:rFonts w:hint="eastAsia" w:ascii="宋体" w:hAnsi="宋体"/>
          <w:color w:val="000000"/>
          <w:kern w:val="0"/>
          <w:sz w:val="24"/>
          <w:szCs w:val="24"/>
          <w:lang w:val="en-US" w:eastAsia="zh-CN"/>
        </w:rPr>
        <w:t>人员经费公用经费</w:t>
      </w:r>
      <w:r>
        <w:rPr>
          <w:rFonts w:hint="eastAsia" w:ascii="宋体" w:hAnsi="宋体"/>
          <w:color w:val="000000"/>
          <w:kern w:val="0"/>
          <w:sz w:val="24"/>
          <w:szCs w:val="24"/>
        </w:rPr>
        <w:t>项目绩效自评情况：根据年初设定的绩效目标,项目绩效自评得分为</w:t>
      </w:r>
      <w:r>
        <w:rPr>
          <w:rFonts w:hint="eastAsia" w:ascii="宋体" w:hAnsi="宋体"/>
          <w:color w:val="000000"/>
          <w:kern w:val="0"/>
          <w:sz w:val="24"/>
          <w:szCs w:val="24"/>
          <w:lang w:val="en-US" w:eastAsia="zh-CN"/>
        </w:rPr>
        <w:t>100</w:t>
      </w:r>
      <w:r>
        <w:rPr>
          <w:rFonts w:hint="eastAsia" w:ascii="宋体" w:hAnsi="宋体"/>
          <w:color w:val="000000"/>
          <w:kern w:val="0"/>
          <w:sz w:val="24"/>
          <w:szCs w:val="24"/>
        </w:rPr>
        <w:t>分。项目全年预算数为</w:t>
      </w:r>
      <w:r>
        <w:rPr>
          <w:rFonts w:hint="eastAsia" w:ascii="宋体" w:hAnsi="宋体"/>
          <w:color w:val="000000"/>
          <w:kern w:val="0"/>
          <w:sz w:val="24"/>
          <w:szCs w:val="24"/>
          <w:lang w:val="en-US" w:eastAsia="zh-CN"/>
        </w:rPr>
        <w:t>148.79</w:t>
      </w:r>
      <w:r>
        <w:rPr>
          <w:rFonts w:hint="eastAsia" w:ascii="宋体" w:hAnsi="宋体"/>
          <w:color w:val="000000"/>
          <w:kern w:val="0"/>
          <w:sz w:val="24"/>
          <w:szCs w:val="24"/>
        </w:rPr>
        <w:t>万元,执行数为</w:t>
      </w:r>
      <w:r>
        <w:rPr>
          <w:rFonts w:hint="eastAsia" w:ascii="宋体" w:hAnsi="宋体"/>
          <w:color w:val="000000"/>
          <w:kern w:val="0"/>
          <w:sz w:val="24"/>
          <w:szCs w:val="24"/>
          <w:lang w:val="en-US" w:eastAsia="zh-CN"/>
        </w:rPr>
        <w:t>148.79</w:t>
      </w:r>
      <w:r>
        <w:rPr>
          <w:rFonts w:hint="eastAsia" w:ascii="宋体" w:hAnsi="宋体"/>
          <w:color w:val="000000"/>
          <w:kern w:val="0"/>
          <w:sz w:val="24"/>
          <w:szCs w:val="24"/>
        </w:rPr>
        <w:t>万元,完成预算的</w:t>
      </w:r>
      <w:r>
        <w:rPr>
          <w:rFonts w:hint="eastAsia" w:ascii="宋体" w:hAnsi="宋体"/>
          <w:color w:val="000000"/>
          <w:kern w:val="0"/>
          <w:sz w:val="24"/>
          <w:szCs w:val="24"/>
          <w:lang w:val="en-US" w:eastAsia="zh-CN"/>
        </w:rPr>
        <w:t>100</w:t>
      </w:r>
      <w:r>
        <w:rPr>
          <w:rFonts w:hint="eastAsia" w:ascii="宋体" w:hAnsi="宋体"/>
          <w:color w:val="000000"/>
          <w:kern w:val="0"/>
          <w:sz w:val="24"/>
          <w:szCs w:val="24"/>
        </w:rPr>
        <w:t>%。项目绩效目标完成情况：一是单位职工13人基本工资发放数；二是有序开展各类工作支出数。</w:t>
      </w:r>
      <w:r>
        <w:rPr>
          <w:rFonts w:hint="eastAsia" w:ascii="宋体" w:hAnsi="宋体"/>
          <w:color w:val="000000"/>
          <w:kern w:val="0"/>
          <w:sz w:val="24"/>
          <w:szCs w:val="24"/>
        </w:rPr>
        <w:t>发现的主要问题及原因：</w:t>
      </w:r>
      <w:r>
        <w:rPr>
          <w:rFonts w:hint="eastAsia" w:ascii="宋体" w:hAnsi="宋体"/>
          <w:color w:val="000000"/>
          <w:kern w:val="0"/>
          <w:sz w:val="24"/>
          <w:szCs w:val="24"/>
          <w:lang w:val="zh-TW" w:eastAsia="zh-TW"/>
        </w:rPr>
        <w:t>绩效目标和指标往往根据项目实际完成情况制定，对项目执行过程有效约束不够，存在一定的偏差</w:t>
      </w:r>
      <w:r>
        <w:rPr>
          <w:rFonts w:hint="eastAsia" w:ascii="宋体" w:hAnsi="宋体"/>
          <w:color w:val="000000"/>
          <w:kern w:val="0"/>
          <w:sz w:val="24"/>
          <w:szCs w:val="24"/>
          <w:lang w:val="en-US" w:eastAsia="zh-CN"/>
        </w:rPr>
        <w:t>。下一步改进措施</w:t>
      </w:r>
      <w:r>
        <w:rPr>
          <w:rFonts w:hint="eastAsia" w:ascii="宋体" w:hAnsi="宋体"/>
          <w:color w:val="000000"/>
          <w:kern w:val="0"/>
          <w:sz w:val="24"/>
          <w:szCs w:val="24"/>
          <w:lang w:val="zh-TW" w:eastAsia="zh-TW"/>
        </w:rPr>
        <w:t>进一步加强绩效评价管理制度和流程的建设，深化完善绩效管理体系；完善财务管理制度及内部控制制度，规范财务核算，有效降低行政成本，提高财政资金使用效率。</w:t>
      </w:r>
    </w:p>
    <w:p>
      <w:pPr>
        <w:spacing w:before="100" w:after="100"/>
        <w:jc w:val="left"/>
        <w:rPr>
          <w:rFonts w:ascii="宋体" w:hAnsi="宋体"/>
          <w:sz w:val="24"/>
          <w:szCs w:val="24"/>
          <w:lang w:val="zh-CN"/>
        </w:rPr>
      </w:pPr>
      <w:r>
        <w:rPr>
          <w:rFonts w:hint="eastAsia" w:ascii="宋体" w:hAnsi="宋体"/>
          <w:b/>
          <w:sz w:val="24"/>
          <w:szCs w:val="24"/>
          <w:lang w:val="zh-CN"/>
        </w:rPr>
        <w:t>(三)部门绩效评价结果</w:t>
      </w:r>
    </w:p>
    <w:p>
      <w:pPr>
        <w:spacing w:before="100" w:after="100"/>
        <w:jc w:val="left"/>
        <w:rPr>
          <w:rFonts w:ascii="宋体" w:hAnsi="宋体"/>
          <w:sz w:val="24"/>
          <w:szCs w:val="24"/>
          <w:lang w:val="zh-CN"/>
        </w:rPr>
      </w:pPr>
      <w:r>
        <w:rPr>
          <w:rFonts w:hint="eastAsia" w:ascii="宋体" w:hAnsi="宋体"/>
          <w:color w:val="FF0000"/>
          <w:sz w:val="24"/>
          <w:szCs w:val="24"/>
          <w:lang w:val="zh-CN"/>
        </w:rPr>
        <w:t>主管部门需随决算公开部门评价(含委托第三方对部门政策或项目开展重点绩效评价的)报告或案例,可以附件形式附后。</w:t>
      </w:r>
    </w:p>
    <w:p>
      <w:pPr>
        <w:spacing w:before="100" w:after="100"/>
        <w:jc w:val="center"/>
        <w:rPr>
          <w:rFonts w:ascii="宋体" w:hAnsi="宋体"/>
          <w:sz w:val="24"/>
          <w:szCs w:val="24"/>
          <w:lang w:val="zh-CN"/>
        </w:rPr>
      </w:pPr>
      <w:r>
        <w:rPr>
          <w:rFonts w:hint="eastAsia" w:ascii="宋体" w:hAnsi="宋体"/>
          <w:b/>
          <w:sz w:val="24"/>
          <w:szCs w:val="24"/>
          <w:lang w:val="zh-CN"/>
        </w:rPr>
        <w:t>第五部分名词解释</w:t>
      </w:r>
    </w:p>
    <w:p>
      <w:pPr>
        <w:spacing w:before="100" w:after="100"/>
        <w:jc w:val="left"/>
        <w:rPr>
          <w:rFonts w:ascii="宋体" w:hAnsi="宋体"/>
          <w:sz w:val="24"/>
          <w:szCs w:val="24"/>
          <w:lang w:val="zh-CN"/>
        </w:rPr>
      </w:pPr>
      <w:r>
        <w:rPr>
          <w:rFonts w:hint="eastAsia" w:ascii="宋体" w:hAnsi="宋体"/>
          <w:b/>
          <w:sz w:val="24"/>
          <w:szCs w:val="24"/>
          <w:lang w:val="zh-CN"/>
        </w:rPr>
        <w:t>一、财政拨款收入</w:t>
      </w:r>
      <w:r>
        <w:rPr>
          <w:rFonts w:hint="eastAsia" w:ascii="宋体" w:hAnsi="宋体"/>
          <w:sz w:val="24"/>
          <w:szCs w:val="24"/>
          <w:lang w:val="zh-CN"/>
        </w:rPr>
        <w:t>：指本年度从本级财政部门取得的财政拨款,包括一般公共预算财政拨款和政府性基金预算财政拨款。</w:t>
      </w:r>
    </w:p>
    <w:p>
      <w:pPr>
        <w:spacing w:before="100" w:after="100"/>
        <w:jc w:val="left"/>
        <w:rPr>
          <w:rFonts w:ascii="宋体" w:hAnsi="宋体"/>
          <w:sz w:val="24"/>
          <w:szCs w:val="24"/>
          <w:lang w:val="zh-CN"/>
        </w:rPr>
      </w:pPr>
      <w:r>
        <w:rPr>
          <w:rFonts w:hint="eastAsia" w:ascii="宋体" w:hAnsi="宋体"/>
          <w:b/>
          <w:sz w:val="24"/>
          <w:szCs w:val="24"/>
          <w:lang w:val="zh-CN"/>
        </w:rPr>
        <w:t>二、事业收入</w:t>
      </w:r>
      <w:r>
        <w:rPr>
          <w:rFonts w:hint="eastAsia" w:ascii="宋体" w:hAnsi="宋体"/>
          <w:sz w:val="24"/>
          <w:szCs w:val="24"/>
          <w:lang w:val="zh-CN"/>
        </w:rPr>
        <w:t>：指事业单位开展专业业务活动及其辅助活动取得的现金流入；事业单位收到的财政专户实际核拨的教育收费等资金在此反映。</w:t>
      </w:r>
    </w:p>
    <w:p>
      <w:pPr>
        <w:spacing w:before="100" w:after="100"/>
        <w:jc w:val="left"/>
        <w:rPr>
          <w:rFonts w:ascii="宋体" w:hAnsi="宋体"/>
          <w:sz w:val="24"/>
          <w:szCs w:val="24"/>
          <w:lang w:val="zh-CN"/>
        </w:rPr>
      </w:pPr>
      <w:r>
        <w:rPr>
          <w:rFonts w:hint="eastAsia" w:ascii="宋体" w:hAnsi="宋体"/>
          <w:b/>
          <w:sz w:val="24"/>
          <w:szCs w:val="24"/>
          <w:lang w:val="zh-CN"/>
        </w:rPr>
        <w:t>三、经营收入</w:t>
      </w:r>
      <w:r>
        <w:rPr>
          <w:rFonts w:hint="eastAsia" w:ascii="宋体" w:hAnsi="宋体"/>
          <w:sz w:val="24"/>
          <w:szCs w:val="24"/>
          <w:lang w:val="zh-CN"/>
        </w:rPr>
        <w:t>：指事业单位在专业业务活动及其辅助活动之外开展非独立核算经营活动取得的现金流入。</w:t>
      </w:r>
    </w:p>
    <w:p>
      <w:pPr>
        <w:spacing w:before="100" w:after="100"/>
        <w:jc w:val="left"/>
        <w:rPr>
          <w:rFonts w:ascii="宋体" w:hAnsi="宋体"/>
          <w:sz w:val="24"/>
          <w:szCs w:val="24"/>
          <w:lang w:val="zh-CN"/>
        </w:rPr>
      </w:pPr>
      <w:r>
        <w:rPr>
          <w:rFonts w:hint="eastAsia" w:ascii="宋体" w:hAnsi="宋体"/>
          <w:b/>
          <w:sz w:val="24"/>
          <w:szCs w:val="24"/>
          <w:lang w:val="zh-CN"/>
        </w:rPr>
        <w:t>四、其他收入</w:t>
      </w:r>
      <w:r>
        <w:rPr>
          <w:rFonts w:hint="eastAsia" w:ascii="宋体" w:hAnsi="宋体"/>
          <w:sz w:val="24"/>
          <w:szCs w:val="24"/>
          <w:lang w:val="zh-CN"/>
        </w:rPr>
        <w:t>：指单位取得的除</w:t>
      </w:r>
      <w:r>
        <w:rPr>
          <w:rFonts w:ascii="宋体" w:hAnsi="宋体"/>
          <w:sz w:val="24"/>
          <w:szCs w:val="24"/>
          <w:lang w:val="zh-CN"/>
        </w:rPr>
        <w:t>“</w:t>
      </w:r>
      <w:r>
        <w:rPr>
          <w:rFonts w:hint="eastAsia" w:ascii="宋体" w:hAnsi="宋体"/>
          <w:sz w:val="24"/>
          <w:szCs w:val="24"/>
          <w:lang w:val="zh-CN"/>
        </w:rPr>
        <w:t>财政拨款收入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事业收入</w:t>
      </w:r>
      <w:r>
        <w:rPr>
          <w:rFonts w:ascii="宋体" w:hAnsi="宋体"/>
          <w:sz w:val="24"/>
          <w:szCs w:val="24"/>
          <w:lang w:val="zh-CN"/>
        </w:rPr>
        <w:t>”</w:t>
      </w:r>
      <w:r>
        <w:rPr>
          <w:rFonts w:hint="eastAsia" w:ascii="宋体" w:hAnsi="宋体"/>
          <w:sz w:val="24"/>
          <w:szCs w:val="24"/>
          <w:lang w:val="zh-CN"/>
        </w:rPr>
        <w:t>、</w:t>
      </w:r>
      <w:r>
        <w:rPr>
          <w:rFonts w:ascii="宋体" w:hAnsi="宋体"/>
          <w:sz w:val="24"/>
          <w:szCs w:val="24"/>
          <w:lang w:val="zh-CN"/>
        </w:rPr>
        <w:t>“</w:t>
      </w:r>
      <w:r>
        <w:rPr>
          <w:rFonts w:hint="eastAsia" w:ascii="宋体" w:hAnsi="宋体"/>
          <w:sz w:val="24"/>
          <w:szCs w:val="24"/>
          <w:lang w:val="zh-CN"/>
        </w:rPr>
        <w:t>经营收入</w:t>
      </w:r>
      <w:r>
        <w:rPr>
          <w:rFonts w:ascii="宋体" w:hAnsi="宋体"/>
          <w:sz w:val="24"/>
          <w:szCs w:val="24"/>
          <w:lang w:val="zh-CN"/>
        </w:rPr>
        <w:t>”</w:t>
      </w:r>
      <w:r>
        <w:rPr>
          <w:rFonts w:hint="eastAsia" w:ascii="宋体" w:hAnsi="宋体"/>
          <w:sz w:val="24"/>
          <w:szCs w:val="24"/>
          <w:lang w:val="zh-CN"/>
        </w:rPr>
        <w:t>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spacing w:before="100" w:after="100"/>
        <w:jc w:val="left"/>
        <w:rPr>
          <w:rFonts w:ascii="宋体" w:hAnsi="宋体"/>
          <w:sz w:val="24"/>
          <w:szCs w:val="24"/>
          <w:lang w:val="zh-CN"/>
        </w:rPr>
      </w:pPr>
      <w:r>
        <w:rPr>
          <w:rFonts w:hint="eastAsia" w:ascii="宋体" w:hAnsi="宋体"/>
          <w:b/>
          <w:sz w:val="24"/>
          <w:szCs w:val="24"/>
          <w:lang w:val="zh-CN"/>
        </w:rPr>
        <w:t>五、年初结转和结余</w:t>
      </w:r>
      <w:r>
        <w:rPr>
          <w:rFonts w:hint="eastAsia" w:ascii="宋体" w:hAnsi="宋体"/>
          <w:sz w:val="24"/>
          <w:szCs w:val="24"/>
          <w:lang w:val="zh-CN"/>
        </w:rPr>
        <w:t>：指单位上年结转本年使用的基本支出结转、项目支出结转和结余、经营结余。</w:t>
      </w:r>
    </w:p>
    <w:p>
      <w:pPr>
        <w:spacing w:before="100" w:after="100"/>
        <w:jc w:val="left"/>
        <w:rPr>
          <w:rFonts w:ascii="宋体" w:hAnsi="宋体"/>
          <w:sz w:val="24"/>
          <w:szCs w:val="24"/>
          <w:lang w:val="zh-CN"/>
        </w:rPr>
      </w:pPr>
      <w:r>
        <w:rPr>
          <w:rFonts w:hint="eastAsia" w:ascii="宋体" w:hAnsi="宋体"/>
          <w:b/>
          <w:sz w:val="24"/>
          <w:szCs w:val="24"/>
          <w:lang w:val="zh-CN"/>
        </w:rPr>
        <w:t>六、结余分配</w:t>
      </w:r>
      <w:r>
        <w:rPr>
          <w:rFonts w:hint="eastAsia" w:ascii="宋体" w:hAnsi="宋体"/>
          <w:sz w:val="24"/>
          <w:szCs w:val="24"/>
          <w:lang w:val="zh-CN"/>
        </w:rPr>
        <w:t>：指单位按照国家有关规定,缴纳所得税、提取专用基金、转入事业基金等当年结余的分配情况。</w:t>
      </w:r>
    </w:p>
    <w:p>
      <w:pPr>
        <w:spacing w:before="100" w:after="100"/>
        <w:jc w:val="left"/>
        <w:rPr>
          <w:rFonts w:ascii="宋体" w:hAnsi="宋体"/>
          <w:sz w:val="24"/>
          <w:szCs w:val="24"/>
          <w:lang w:val="zh-CN"/>
        </w:rPr>
      </w:pPr>
      <w:r>
        <w:rPr>
          <w:rFonts w:hint="eastAsia" w:ascii="宋体" w:hAnsi="宋体"/>
          <w:b/>
          <w:sz w:val="24"/>
          <w:szCs w:val="24"/>
          <w:lang w:val="zh-CN"/>
        </w:rPr>
        <w:t>七、年末结转和结余</w:t>
      </w:r>
      <w:r>
        <w:rPr>
          <w:rFonts w:hint="eastAsia" w:ascii="宋体" w:hAnsi="宋体"/>
          <w:sz w:val="24"/>
          <w:szCs w:val="24"/>
          <w:lang w:val="zh-CN"/>
        </w:rPr>
        <w:t>：指单位结转下年的基本支出结转、项目支出结转和结余、经营结余。</w:t>
      </w:r>
    </w:p>
    <w:p>
      <w:pPr>
        <w:spacing w:before="100" w:after="100"/>
        <w:jc w:val="left"/>
        <w:rPr>
          <w:rFonts w:ascii="宋体" w:hAnsi="宋体"/>
          <w:sz w:val="24"/>
          <w:szCs w:val="24"/>
          <w:lang w:val="zh-CN"/>
        </w:rPr>
      </w:pPr>
      <w:r>
        <w:rPr>
          <w:rFonts w:hint="eastAsia" w:ascii="宋体" w:hAnsi="宋体"/>
          <w:b/>
          <w:sz w:val="24"/>
          <w:szCs w:val="24"/>
          <w:lang w:val="zh-CN"/>
        </w:rPr>
        <w:t>八、基本支出</w:t>
      </w:r>
      <w:r>
        <w:rPr>
          <w:rFonts w:hint="eastAsia" w:ascii="宋体" w:hAnsi="宋体"/>
          <w:sz w:val="24"/>
          <w:szCs w:val="24"/>
          <w:lang w:val="zh-CN"/>
        </w:rPr>
        <w:t>：指为保障机构正常运转、完成日常工作任务而发生的人员经费和公用经费。其中：人员经费指政府收支分类经济科目中的</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；公用经费指政府收支分类经济科目中除</w:t>
      </w:r>
      <w:r>
        <w:rPr>
          <w:rFonts w:ascii="宋体" w:hAnsi="宋体"/>
          <w:sz w:val="24"/>
          <w:szCs w:val="24"/>
          <w:lang w:val="zh-CN"/>
        </w:rPr>
        <w:t>“</w:t>
      </w:r>
      <w:r>
        <w:rPr>
          <w:rFonts w:hint="eastAsia" w:ascii="宋体" w:hAnsi="宋体"/>
          <w:sz w:val="24"/>
          <w:szCs w:val="24"/>
          <w:lang w:val="zh-CN"/>
        </w:rPr>
        <w:t>工资福利支出</w:t>
      </w:r>
      <w:r>
        <w:rPr>
          <w:rFonts w:ascii="宋体" w:hAnsi="宋体"/>
          <w:sz w:val="24"/>
          <w:szCs w:val="24"/>
          <w:lang w:val="zh-CN"/>
        </w:rPr>
        <w:t>”</w:t>
      </w:r>
      <w:r>
        <w:rPr>
          <w:rFonts w:hint="eastAsia" w:ascii="宋体" w:hAnsi="宋体"/>
          <w:sz w:val="24"/>
          <w:szCs w:val="24"/>
          <w:lang w:val="zh-CN"/>
        </w:rPr>
        <w:t>和</w:t>
      </w:r>
      <w:r>
        <w:rPr>
          <w:rFonts w:ascii="宋体" w:hAnsi="宋体"/>
          <w:sz w:val="24"/>
          <w:szCs w:val="24"/>
          <w:lang w:val="zh-CN"/>
        </w:rPr>
        <w:t>“</w:t>
      </w:r>
      <w:r>
        <w:rPr>
          <w:rFonts w:hint="eastAsia" w:ascii="宋体" w:hAnsi="宋体"/>
          <w:sz w:val="24"/>
          <w:szCs w:val="24"/>
          <w:lang w:val="zh-CN"/>
        </w:rPr>
        <w:t>对个人和家庭的补助</w:t>
      </w:r>
      <w:r>
        <w:rPr>
          <w:rFonts w:ascii="宋体" w:hAnsi="宋体"/>
          <w:sz w:val="24"/>
          <w:szCs w:val="24"/>
          <w:lang w:val="zh-CN"/>
        </w:rPr>
        <w:t>”</w:t>
      </w:r>
      <w:r>
        <w:rPr>
          <w:rFonts w:hint="eastAsia" w:ascii="宋体" w:hAnsi="宋体"/>
          <w:sz w:val="24"/>
          <w:szCs w:val="24"/>
          <w:lang w:val="zh-CN"/>
        </w:rPr>
        <w:t>外的其他支出。</w:t>
      </w:r>
    </w:p>
    <w:p>
      <w:pPr>
        <w:spacing w:before="100" w:after="100"/>
        <w:jc w:val="left"/>
        <w:rPr>
          <w:rFonts w:ascii="宋体" w:hAnsi="宋体"/>
          <w:sz w:val="24"/>
          <w:szCs w:val="24"/>
          <w:lang w:val="zh-CN"/>
        </w:rPr>
      </w:pPr>
      <w:r>
        <w:rPr>
          <w:rFonts w:hint="eastAsia" w:ascii="宋体" w:hAnsi="宋体"/>
          <w:b/>
          <w:sz w:val="24"/>
          <w:szCs w:val="24"/>
          <w:lang w:val="zh-CN"/>
        </w:rPr>
        <w:t>九、项目支出</w:t>
      </w:r>
      <w:r>
        <w:rPr>
          <w:rFonts w:hint="eastAsia" w:ascii="宋体" w:hAnsi="宋体"/>
          <w:sz w:val="24"/>
          <w:szCs w:val="24"/>
          <w:lang w:val="zh-CN"/>
        </w:rPr>
        <w:t>：指在基本支出之外为完成特定行政任务和事业发展目标所发生的支出。</w:t>
      </w:r>
    </w:p>
    <w:p>
      <w:pPr>
        <w:spacing w:before="100" w:after="100"/>
        <w:jc w:val="left"/>
        <w:rPr>
          <w:rFonts w:ascii="宋体" w:hAnsi="宋体"/>
          <w:sz w:val="24"/>
          <w:szCs w:val="24"/>
          <w:lang w:val="zh-CN"/>
        </w:rPr>
      </w:pPr>
      <w:r>
        <w:rPr>
          <w:rFonts w:hint="eastAsia" w:ascii="宋体" w:hAnsi="宋体"/>
          <w:b/>
          <w:sz w:val="24"/>
          <w:szCs w:val="24"/>
          <w:lang w:val="zh-CN"/>
        </w:rPr>
        <w:t>十、经营支出</w:t>
      </w:r>
      <w:r>
        <w:rPr>
          <w:rFonts w:hint="eastAsia" w:ascii="宋体" w:hAnsi="宋体"/>
          <w:sz w:val="24"/>
          <w:szCs w:val="24"/>
          <w:lang w:val="zh-CN"/>
        </w:rPr>
        <w:t>：指事业单位在专业业务活动及其辅助活动之外开展非独立核算经营活动发生的支出。</w:t>
      </w:r>
    </w:p>
    <w:p>
      <w:pPr>
        <w:spacing w:before="100" w:after="100"/>
        <w:jc w:val="left"/>
        <w:rPr>
          <w:rFonts w:ascii="宋体" w:hAnsi="宋体"/>
          <w:sz w:val="24"/>
          <w:szCs w:val="24"/>
          <w:lang w:val="zh-CN"/>
        </w:rPr>
      </w:pPr>
      <w:r>
        <w:rPr>
          <w:rFonts w:hint="eastAsia" w:ascii="宋体" w:hAnsi="宋体"/>
          <w:b/>
          <w:sz w:val="24"/>
          <w:szCs w:val="24"/>
          <w:lang w:val="zh-CN"/>
        </w:rPr>
        <w:t>十一、</w:t>
      </w:r>
      <w:r>
        <w:rPr>
          <w:rFonts w:ascii="Times New Roman" w:hAnsi="Times New Roman" w:eastAsia="Times New Roman"/>
          <w:b/>
          <w:sz w:val="24"/>
          <w:szCs w:val="24"/>
          <w:lang w:val="zh-CN"/>
        </w:rPr>
        <w:t>“</w:t>
      </w:r>
      <w:r>
        <w:rPr>
          <w:rFonts w:hint="eastAsia" w:ascii="宋体" w:hAnsi="宋体"/>
          <w:b/>
          <w:sz w:val="24"/>
          <w:szCs w:val="24"/>
          <w:lang w:val="zh-CN"/>
        </w:rPr>
        <w:t>三公</w:t>
      </w:r>
      <w:r>
        <w:rPr>
          <w:rFonts w:ascii="Times New Roman" w:hAnsi="Times New Roman" w:eastAsia="Times New Roman"/>
          <w:b/>
          <w:sz w:val="24"/>
          <w:szCs w:val="24"/>
          <w:lang w:val="zh-CN"/>
        </w:rPr>
        <w:t>”</w:t>
      </w:r>
      <w:r>
        <w:rPr>
          <w:rFonts w:hint="eastAsia" w:ascii="宋体" w:hAnsi="宋体"/>
          <w:b/>
          <w:sz w:val="24"/>
          <w:szCs w:val="24"/>
          <w:lang w:val="zh-CN"/>
        </w:rPr>
        <w:t>经费</w:t>
      </w:r>
      <w:r>
        <w:rPr>
          <w:rFonts w:hint="eastAsia" w:ascii="宋体" w:hAnsi="宋体"/>
          <w:sz w:val="24"/>
          <w:szCs w:val="24"/>
          <w:lang w:val="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before="100" w:after="100"/>
        <w:jc w:val="left"/>
      </w:pPr>
      <w:r>
        <w:rPr>
          <w:rFonts w:hint="eastAsia" w:ascii="宋体" w:hAnsi="宋体"/>
          <w:b/>
          <w:sz w:val="24"/>
          <w:szCs w:val="24"/>
          <w:lang w:val="zh-CN"/>
        </w:rPr>
        <w:t>十二、机关运行经费</w:t>
      </w:r>
      <w:r>
        <w:rPr>
          <w:rFonts w:hint="eastAsia" w:ascii="宋体" w:hAnsi="宋体"/>
          <w:sz w:val="24"/>
          <w:szCs w:val="24"/>
          <w:lang w:val="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2CC593A"/>
    <w:multiLevelType w:val="singleLevel"/>
    <w:tmpl w:val="E2CC593A"/>
    <w:lvl w:ilvl="0" w:tentative="0">
      <w:start w:val="3"/>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ZDhiNzRkMzEyN2NmYmFkYzRlOThhNjNhZWFhNTUifQ=="/>
  </w:docVars>
  <w:rsids>
    <w:rsidRoot w:val="009B36F2"/>
    <w:rsid w:val="009B36F2"/>
    <w:rsid w:val="00AD4B7C"/>
    <w:rsid w:val="04BE07B5"/>
    <w:rsid w:val="1A5A0DF8"/>
    <w:rsid w:val="28C53E30"/>
    <w:rsid w:val="32D428B1"/>
    <w:rsid w:val="38471845"/>
    <w:rsid w:val="3A443B62"/>
    <w:rsid w:val="3DE0634D"/>
    <w:rsid w:val="413D3239"/>
    <w:rsid w:val="42515A9D"/>
    <w:rsid w:val="44F468B0"/>
    <w:rsid w:val="68A36ACA"/>
    <w:rsid w:val="699A2F23"/>
    <w:rsid w:val="7BD007D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9.xml"/><Relationship Id="rId12" Type="http://schemas.openxmlformats.org/officeDocument/2006/relationships/customXml" Target="../customXml/item8.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O.L.Problem without you</dc:creator>
  <cp:lastModifiedBy>O.L.Problem without you</cp:lastModifiedBy>
  <cp:revision>1</cp:revision>
  <dcterms:created xsi:type="dcterms:W3CDTF">2023-07-20T03:33:00Z</dcterms:created>
  <dcterms:modified xsi:type="dcterms:W3CDTF">2023-08-02T07:30:07Z</dcterms:modified>
</cp:coreProperties>
</file>

<file path=customXml/item2.xml><?xml version="1.0" encoding="utf-8"?>
<Properties xmlns:vt="http://schemas.openxmlformats.org/officeDocument/2006/docPropsVTypes" xmlns="http://schemas.openxmlformats.org/officeDocument/2006/extended-properties">
  <Template>Normal.dotm</Template>
  <TotalTime>9</TotalTime>
  <Pages>12</Pages>
  <Words>6392</Words>
  <Characters>13548</Characters>
  <Application>WPS Office_12.1.0.15120_F1E327BC-269C-435d-A152-05C5408002CA</Application>
  <DocSecurity>0</DocSecurity>
  <Lines>0</Lines>
  <Paragraphs>0</Paragraphs>
  <CharactersWithSpaces>13626</CharactersWithSpaces>
  <AppVersion>14.0000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2052-12.1.0.15120</vt:lpstr>
  </property>
  <property fmtid="{D5CDD505-2E9C-101B-9397-08002B2CF9AE}" pid="3" name="ICV">
    <vt:lpstr>E06D266F13EA4024808CEEADBAD91186_11</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5.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2023-07-20T03:33:00Z</dcterms:created>
  <dc:creator>O.L.Problem without you</dc:creator>
  <cp:lastModifiedBy>O.L.Problem without you</cp:lastModifiedBy>
  <dcterms:modified xsi:type="dcterms:W3CDTF">2023-08-02T07:30:07Z</dcterms:modified>
  <cp:revision>1</cp:revision>
</cp:core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8.xml><?xml version="1.0" encoding="utf-8"?>
<Properties xmlns="http://schemas.openxmlformats.org/officeDocument/2006/extended-properties" xmlns:vt="http://schemas.openxmlformats.org/officeDocument/2006/docPropsVTypes">
  <Template>Normal.dotm</Template>
  <Pages>12</Pages>
  <Words>6392</Words>
  <Characters>13548</Characters>
  <Lines>0</Lines>
  <Paragraphs>0</Paragraphs>
  <TotalTime>9</TotalTime>
  <ScaleCrop>false</ScaleCrop>
  <LinksUpToDate>false</LinksUpToDate>
  <CharactersWithSpaces>13626</CharactersWithSpaces>
  <Application>WPS Office_12.1.0.15120_F1E327BC-269C-435d-A152-05C5408002CA</Application>
  <DocSecurity>0</DocSecurity>
</Properties>
</file>

<file path=customXml/item9.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

<file path=customXml/itemProps1.xml><?xml version="1.0" encoding="utf-8"?>
<ds:datastoreItem xmlns:ds="http://schemas.openxmlformats.org/officeDocument/2006/customXml" ds:itemID="{93D6B7DB-D1A8-4206-A6CE-01EBBD0665D3}">
  <ds:schemaRefs/>
</ds:datastoreItem>
</file>

<file path=customXml/itemProps2.xml><?xml version="1.0" encoding="utf-8"?>
<ds:datastoreItem xmlns:ds="http://schemas.openxmlformats.org/officeDocument/2006/customXml" ds:itemID="{9A981BE9-696D-442A-BEAA-DC09FD6A374E}">
  <ds:schemaRefs/>
</ds:datastoreItem>
</file>

<file path=customXml/itemProps3.xml><?xml version="1.0" encoding="utf-8"?>
<ds:datastoreItem xmlns:ds="http://schemas.openxmlformats.org/officeDocument/2006/customXml" ds:itemID="{1D6B94AD-BB97-4F68-BC1D-CD27DC194462}">
  <ds:schemaRefs/>
</ds:datastoreItem>
</file>

<file path=customXml/itemProps4.xml><?xml version="1.0" encoding="utf-8"?>
<ds:datastoreItem xmlns:ds="http://schemas.openxmlformats.org/officeDocument/2006/customXml" ds:itemID="{7DDFB427-B508-4611-85FE-8E19D3153245}">
  <ds:schemaRefs/>
</ds:datastoreItem>
</file>

<file path=customXml/itemProps5.xml><?xml version="1.0" encoding="utf-8"?>
<ds:datastoreItem xmlns:ds="http://schemas.openxmlformats.org/officeDocument/2006/customXml" ds:itemID="{D4C44107-35CA-4D2C-B09A-8059862F3518}">
  <ds:schemaRefs/>
</ds:datastoreItem>
</file>

<file path=customXml/itemProps6.xml><?xml version="1.0" encoding="utf-8"?>
<ds:datastoreItem xmlns:ds="http://schemas.openxmlformats.org/officeDocument/2006/customXml" ds:itemID="{082057D9-F32C-4151-80E0-9996959088D6}">
  <ds:schemaRefs/>
</ds:datastoreItem>
</file>

<file path=customXml/itemProps7.xml><?xml version="1.0" encoding="utf-8"?>
<ds:datastoreItem xmlns:ds="http://schemas.openxmlformats.org/officeDocument/2006/customXml" ds:itemID="{2BCF5C17-A250-4881-81C2-45323129F49B}">
  <ds:schemaRefs/>
</ds:datastoreItem>
</file>

<file path=customXml/itemProps8.xml><?xml version="1.0" encoding="utf-8"?>
<ds:datastoreItem xmlns:ds="http://schemas.openxmlformats.org/officeDocument/2006/customXml" ds:itemID="{5F5B6A5A-CFC2-4276-98C4-2D12950B105B}">
  <ds:schemaRefs/>
</ds:datastoreItem>
</file>

<file path=customXml/itemProps9.xml><?xml version="1.0" encoding="utf-8"?>
<ds:datastoreItem xmlns:ds="http://schemas.openxmlformats.org/officeDocument/2006/customXml" ds:itemID="{18E5F996-3844-41B4-9BD2-D64D669E065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1130</Words>
  <Characters>6447</Characters>
  <Lines>53</Lines>
  <Paragraphs>15</Paragraphs>
  <TotalTime>2</TotalTime>
  <ScaleCrop>false</ScaleCrop>
  <LinksUpToDate>false</LinksUpToDate>
  <CharactersWithSpaces>7562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2023-08-31T07:08:00Z</dcterms:created>
  <dc:creator>O.L.Problem without you</dc:creator>
  <cp:lastModifiedBy>GUILIAE</cp:lastModifiedBy>
  <dcterms:modified xsi:type="dcterms:W3CDTF">2023-09-07T07:40:27Z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E06D266F13EA4024808CEEADBAD91186_11</vt:lpwstr>
  </property>
</Properties>
</file>